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22CD9" w14:textId="00D14251" w:rsidR="00FB0CE1" w:rsidRPr="00D6589F" w:rsidRDefault="00FB0CE1" w:rsidP="009975E7">
      <w:pPr>
        <w:widowControl w:val="0"/>
        <w:spacing w:line="276" w:lineRule="auto"/>
        <w:ind w:left="1418"/>
        <w:jc w:val="both"/>
        <w:rPr>
          <w:rFonts w:ascii="Times New Roman" w:eastAsia="Times New Roman" w:hAnsi="Times New Roman" w:cs="Times New Roman"/>
          <w:sz w:val="28"/>
          <w:szCs w:val="28"/>
        </w:rPr>
      </w:pPr>
      <w:r w:rsidRPr="00D6589F">
        <w:rPr>
          <w:rFonts w:ascii="Times New Roman" w:eastAsia="Times New Roman" w:hAnsi="Times New Roman" w:cs="Times New Roman"/>
          <w:sz w:val="28"/>
          <w:szCs w:val="28"/>
        </w:rPr>
        <w:t>AL MINISTERO DELL’INTERNO</w:t>
      </w:r>
    </w:p>
    <w:p w14:paraId="19B99D39" w14:textId="02E340E3" w:rsidR="00FB0CE1" w:rsidRPr="00D6589F" w:rsidRDefault="00FB0CE1" w:rsidP="009975E7">
      <w:pPr>
        <w:widowControl w:val="0"/>
        <w:spacing w:line="276" w:lineRule="auto"/>
        <w:ind w:left="1418"/>
        <w:jc w:val="both"/>
        <w:rPr>
          <w:rFonts w:ascii="Baskerville" w:eastAsia="Times New Roman" w:hAnsi="Baskerville" w:cs="Times New Roman"/>
          <w:i/>
          <w:szCs w:val="20"/>
        </w:rPr>
      </w:pPr>
      <w:r w:rsidRPr="00D6589F">
        <w:rPr>
          <w:rFonts w:ascii="Baskerville" w:eastAsia="Times New Roman" w:hAnsi="Baskerville" w:cs="Times New Roman"/>
          <w:i/>
          <w:szCs w:val="20"/>
        </w:rPr>
        <w:t>Dipartimento della P.S.</w:t>
      </w:r>
    </w:p>
    <w:p w14:paraId="76E9D026" w14:textId="3717522C" w:rsidR="00FB0CE1" w:rsidRPr="00D6589F" w:rsidRDefault="00FB0CE1" w:rsidP="009975E7">
      <w:pPr>
        <w:widowControl w:val="0"/>
        <w:spacing w:line="276" w:lineRule="auto"/>
        <w:ind w:left="1418"/>
        <w:jc w:val="both"/>
        <w:rPr>
          <w:rFonts w:ascii="Baskerville" w:eastAsia="Times New Roman" w:hAnsi="Baskerville" w:cs="Times New Roman"/>
          <w:i/>
          <w:szCs w:val="20"/>
        </w:rPr>
      </w:pPr>
      <w:r w:rsidRPr="00D6589F">
        <w:rPr>
          <w:rFonts w:ascii="Baskerville" w:eastAsia="Times New Roman" w:hAnsi="Baskerville" w:cs="Times New Roman"/>
          <w:i/>
          <w:szCs w:val="20"/>
        </w:rPr>
        <w:t>Direzione Centrale delle Risorse Umane</w:t>
      </w:r>
    </w:p>
    <w:p w14:paraId="633D05E0" w14:textId="789A1951" w:rsidR="00FB0CE1" w:rsidRPr="00D6589F" w:rsidRDefault="00FB0CE1" w:rsidP="009975E7">
      <w:pPr>
        <w:widowControl w:val="0"/>
        <w:spacing w:line="276" w:lineRule="auto"/>
        <w:ind w:left="1418"/>
        <w:jc w:val="both"/>
        <w:rPr>
          <w:rFonts w:ascii="Baskerville" w:eastAsia="Times New Roman" w:hAnsi="Baskerville" w:cs="Times New Roman"/>
          <w:i/>
          <w:szCs w:val="20"/>
        </w:rPr>
      </w:pPr>
      <w:r w:rsidRPr="00D6589F">
        <w:rPr>
          <w:rFonts w:ascii="Baskerville" w:eastAsia="Times New Roman" w:hAnsi="Baskerville" w:cs="Times New Roman"/>
          <w:i/>
          <w:szCs w:val="20"/>
        </w:rPr>
        <w:t>Servizio Sovrintendenti, Assistenti ed Agenti</w:t>
      </w:r>
    </w:p>
    <w:p w14:paraId="14B82CC4" w14:textId="488145F7" w:rsidR="00FB0CE1" w:rsidRPr="00D6589F" w:rsidRDefault="00FB0CE1" w:rsidP="009975E7">
      <w:pPr>
        <w:widowControl w:val="0"/>
        <w:spacing w:after="120" w:line="276" w:lineRule="auto"/>
        <w:ind w:left="1418"/>
        <w:jc w:val="both"/>
        <w:rPr>
          <w:rFonts w:ascii="Baskerville" w:eastAsia="Times New Roman" w:hAnsi="Baskerville" w:cs="Times New Roman"/>
          <w:i/>
          <w:szCs w:val="20"/>
        </w:rPr>
      </w:pPr>
      <w:r w:rsidRPr="00D6589F">
        <w:rPr>
          <w:rFonts w:ascii="Baskerville" w:eastAsia="Times New Roman" w:hAnsi="Baskerville" w:cs="Times New Roman"/>
          <w:i/>
          <w:szCs w:val="20"/>
        </w:rPr>
        <w:t>Divisione II</w:t>
      </w:r>
    </w:p>
    <w:p w14:paraId="4ACA2885" w14:textId="3BF9C327" w:rsidR="00FB0CE1" w:rsidRPr="00D6589F" w:rsidRDefault="00FB0CE1" w:rsidP="009975E7">
      <w:pPr>
        <w:widowControl w:val="0"/>
        <w:tabs>
          <w:tab w:val="right" w:pos="7371"/>
        </w:tabs>
        <w:spacing w:after="120" w:line="276" w:lineRule="auto"/>
        <w:ind w:left="1418"/>
        <w:jc w:val="both"/>
        <w:rPr>
          <w:rFonts w:ascii="Times New Roman" w:eastAsia="Times New Roman" w:hAnsi="Times New Roman" w:cs="Times New Roman"/>
          <w:b/>
          <w:sz w:val="28"/>
          <w:szCs w:val="28"/>
        </w:rPr>
      </w:pPr>
      <w:r>
        <w:rPr>
          <w:rFonts w:ascii="Times New Roman" w:eastAsia="Times New Roman" w:hAnsi="Times New Roman" w:cs="Times New Roman"/>
          <w:szCs w:val="20"/>
        </w:rPr>
        <w:tab/>
      </w:r>
      <w:r w:rsidRPr="00D6589F">
        <w:rPr>
          <w:rFonts w:ascii="Times New Roman" w:eastAsia="Times New Roman" w:hAnsi="Times New Roman" w:cs="Times New Roman"/>
          <w:b/>
          <w:sz w:val="28"/>
          <w:szCs w:val="28"/>
        </w:rPr>
        <w:t>R  O  M  A</w:t>
      </w:r>
    </w:p>
    <w:p w14:paraId="1707E37D" w14:textId="77777777" w:rsidR="00FB0CE1" w:rsidRDefault="00FB0CE1" w:rsidP="0082021A">
      <w:pPr>
        <w:widowControl w:val="0"/>
        <w:spacing w:after="120" w:line="276" w:lineRule="auto"/>
        <w:jc w:val="both"/>
        <w:rPr>
          <w:rFonts w:ascii="Times New Roman" w:eastAsia="Times New Roman" w:hAnsi="Times New Roman" w:cs="Times New Roman"/>
          <w:szCs w:val="20"/>
        </w:rPr>
      </w:pPr>
    </w:p>
    <w:p w14:paraId="3AD96F8D" w14:textId="0C2FD01E" w:rsidR="00D3115C" w:rsidRDefault="00D3115C" w:rsidP="009975E7">
      <w:pPr>
        <w:widowControl w:val="0"/>
        <w:spacing w:after="120" w:line="276" w:lineRule="auto"/>
        <w:ind w:left="1418" w:hanging="1418"/>
        <w:jc w:val="both"/>
        <w:rPr>
          <w:rFonts w:ascii="Times New Roman" w:eastAsia="Times New Roman" w:hAnsi="Times New Roman" w:cs="Times New Roman"/>
          <w:szCs w:val="20"/>
        </w:rPr>
      </w:pPr>
      <w:r>
        <w:rPr>
          <w:rFonts w:ascii="Times New Roman" w:eastAsia="Times New Roman" w:hAnsi="Times New Roman" w:cs="Times New Roman"/>
          <w:szCs w:val="20"/>
        </w:rPr>
        <w:t>OGGETTO:-</w:t>
      </w:r>
      <w:r w:rsidR="000B67F3">
        <w:rPr>
          <w:rFonts w:ascii="Times New Roman" w:eastAsia="Times New Roman" w:hAnsi="Times New Roman" w:cs="Times New Roman"/>
          <w:szCs w:val="20"/>
        </w:rPr>
        <w:tab/>
        <w:t>i</w:t>
      </w:r>
      <w:r w:rsidR="00D553DD" w:rsidRPr="00D553DD">
        <w:rPr>
          <w:rFonts w:ascii="Times New Roman" w:eastAsia="Times New Roman" w:hAnsi="Times New Roman" w:cs="Times New Roman"/>
          <w:szCs w:val="20"/>
        </w:rPr>
        <w:t xml:space="preserve">stanza </w:t>
      </w:r>
      <w:r w:rsidR="000B3747">
        <w:rPr>
          <w:rFonts w:ascii="Times New Roman" w:eastAsia="Times New Roman" w:hAnsi="Times New Roman" w:cs="Times New Roman"/>
          <w:szCs w:val="20"/>
        </w:rPr>
        <w:t xml:space="preserve">di riesame </w:t>
      </w:r>
      <w:r>
        <w:rPr>
          <w:rFonts w:ascii="Times New Roman" w:eastAsia="Times New Roman" w:hAnsi="Times New Roman" w:cs="Times New Roman"/>
          <w:szCs w:val="20"/>
        </w:rPr>
        <w:t xml:space="preserve">pertinente </w:t>
      </w:r>
      <w:r w:rsidR="003731E0">
        <w:rPr>
          <w:rFonts w:ascii="Times New Roman" w:eastAsia="Times New Roman" w:hAnsi="Times New Roman" w:cs="Times New Roman"/>
          <w:szCs w:val="20"/>
        </w:rPr>
        <w:t>l</w:t>
      </w:r>
      <w:r w:rsidR="000B67F3">
        <w:rPr>
          <w:rFonts w:ascii="Times New Roman" w:eastAsia="Times New Roman" w:hAnsi="Times New Roman" w:cs="Times New Roman"/>
          <w:szCs w:val="20"/>
        </w:rPr>
        <w:t xml:space="preserve">a retrodatazione </w:t>
      </w:r>
      <w:r w:rsidR="000B3747">
        <w:rPr>
          <w:rFonts w:ascii="Times New Roman" w:eastAsia="Times New Roman" w:hAnsi="Times New Roman" w:cs="Times New Roman"/>
          <w:szCs w:val="20"/>
        </w:rPr>
        <w:t xml:space="preserve">della nomina alla qualifica di vice sovrintendente della Polizia di Stato </w:t>
      </w:r>
      <w:r w:rsidR="000B67F3" w:rsidRPr="00D3115C">
        <w:rPr>
          <w:rFonts w:ascii="Times New Roman" w:eastAsia="Times New Roman" w:hAnsi="Times New Roman" w:cs="Times New Roman"/>
          <w:i/>
          <w:szCs w:val="20"/>
        </w:rPr>
        <w:t>(per la sola decorrenza giuridica)</w:t>
      </w:r>
      <w:r w:rsidR="000B67F3">
        <w:rPr>
          <w:rFonts w:ascii="Times New Roman" w:eastAsia="Times New Roman" w:hAnsi="Times New Roman" w:cs="Times New Roman"/>
          <w:szCs w:val="20"/>
        </w:rPr>
        <w:t xml:space="preserve">, </w:t>
      </w:r>
      <w:r w:rsidR="000B3747">
        <w:rPr>
          <w:rFonts w:ascii="Times New Roman" w:eastAsia="Times New Roman" w:hAnsi="Times New Roman" w:cs="Times New Roman"/>
          <w:szCs w:val="20"/>
        </w:rPr>
        <w:t>acquisita con promozione per merit</w:t>
      </w:r>
      <w:r w:rsidR="000B67F3">
        <w:rPr>
          <w:rFonts w:ascii="Times New Roman" w:eastAsia="Times New Roman" w:hAnsi="Times New Roman" w:cs="Times New Roman"/>
          <w:szCs w:val="20"/>
        </w:rPr>
        <w:t>i</w:t>
      </w:r>
      <w:r w:rsidR="000B3747">
        <w:rPr>
          <w:rFonts w:ascii="Times New Roman" w:eastAsia="Times New Roman" w:hAnsi="Times New Roman" w:cs="Times New Roman"/>
          <w:szCs w:val="20"/>
        </w:rPr>
        <w:t xml:space="preserve"> straordinari</w:t>
      </w:r>
      <w:r w:rsidR="000B67F3">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dal </w:t>
      </w:r>
    </w:p>
    <w:p w14:paraId="42E164C6" w14:textId="04B8D995" w:rsidR="00D97694" w:rsidRDefault="0082021A" w:rsidP="00D97694">
      <w:pPr>
        <w:pStyle w:val="Paragrafoelenco"/>
        <w:widowControl w:val="0"/>
        <w:numPr>
          <w:ilvl w:val="0"/>
          <w:numId w:val="11"/>
        </w:numPr>
        <w:tabs>
          <w:tab w:val="left" w:pos="1418"/>
        </w:tabs>
        <w:spacing w:after="60" w:line="276" w:lineRule="auto"/>
        <w:ind w:left="1418" w:hanging="425"/>
        <w:jc w:val="both"/>
        <w:rPr>
          <w:rFonts w:ascii="Times New Roman" w:eastAsia="Times New Roman" w:hAnsi="Times New Roman" w:cs="Times New Roman"/>
          <w:szCs w:val="20"/>
        </w:rPr>
      </w:pPr>
      <w:r>
        <w:rPr>
          <w:rFonts w:ascii="Times New Roman" w:eastAsia="Times New Roman" w:hAnsi="Times New Roman" w:cs="Times New Roman"/>
          <w:szCs w:val="20"/>
        </w:rPr>
        <w:t>______________________ (qualifica)</w:t>
      </w:r>
      <w:r w:rsidR="00D3115C" w:rsidRPr="00D97694">
        <w:rPr>
          <w:rFonts w:ascii="Times New Roman" w:eastAsia="Times New Roman" w:hAnsi="Times New Roman" w:cs="Times New Roman"/>
          <w:szCs w:val="20"/>
        </w:rPr>
        <w:t xml:space="preserve"> della Polizia di Stato </w:t>
      </w:r>
      <w:r>
        <w:rPr>
          <w:rFonts w:ascii="Times New Roman" w:eastAsia="Times New Roman" w:hAnsi="Times New Roman" w:cs="Times New Roman"/>
          <w:szCs w:val="20"/>
        </w:rPr>
        <w:t>________________________________</w:t>
      </w:r>
      <w:r w:rsidR="00D3115C" w:rsidRPr="00D97694">
        <w:rPr>
          <w:rFonts w:ascii="Times New Roman" w:eastAsia="Times New Roman" w:hAnsi="Times New Roman" w:cs="Times New Roman"/>
          <w:szCs w:val="20"/>
        </w:rPr>
        <w:t xml:space="preserve">, nato il </w:t>
      </w:r>
      <w:r>
        <w:rPr>
          <w:rFonts w:ascii="Times New Roman" w:eastAsia="Times New Roman" w:hAnsi="Times New Roman" w:cs="Times New Roman"/>
          <w:szCs w:val="20"/>
        </w:rPr>
        <w:t>___/___/______</w:t>
      </w:r>
      <w:r w:rsidR="00D3115C" w:rsidRPr="00D97694">
        <w:rPr>
          <w:rFonts w:ascii="Times New Roman" w:eastAsia="Times New Roman" w:hAnsi="Times New Roman" w:cs="Times New Roman"/>
          <w:szCs w:val="20"/>
        </w:rPr>
        <w:t xml:space="preserve"> a </w:t>
      </w:r>
      <w:r>
        <w:rPr>
          <w:rFonts w:ascii="Times New Roman" w:eastAsia="Times New Roman" w:hAnsi="Times New Roman" w:cs="Times New Roman"/>
          <w:szCs w:val="20"/>
        </w:rPr>
        <w:t>__________________</w:t>
      </w:r>
      <w:r w:rsidR="00D3115C" w:rsidRPr="00D97694">
        <w:rPr>
          <w:rFonts w:ascii="Times New Roman" w:eastAsia="Times New Roman" w:hAnsi="Times New Roman" w:cs="Times New Roman"/>
          <w:szCs w:val="20"/>
        </w:rPr>
        <w:t xml:space="preserve"> (</w:t>
      </w:r>
      <w:r>
        <w:rPr>
          <w:rFonts w:ascii="Times New Roman" w:eastAsia="Times New Roman" w:hAnsi="Times New Roman" w:cs="Times New Roman"/>
          <w:szCs w:val="20"/>
        </w:rPr>
        <w:t>___</w:t>
      </w:r>
      <w:r w:rsidR="00D3115C" w:rsidRPr="00D97694">
        <w:rPr>
          <w:rFonts w:ascii="Times New Roman" w:eastAsia="Times New Roman" w:hAnsi="Times New Roman" w:cs="Times New Roman"/>
          <w:szCs w:val="20"/>
        </w:rPr>
        <w:t xml:space="preserve">), matricola </w:t>
      </w:r>
      <w:r>
        <w:rPr>
          <w:rFonts w:ascii="Times New Roman" w:eastAsia="Times New Roman" w:hAnsi="Times New Roman" w:cs="Times New Roman"/>
          <w:szCs w:val="20"/>
        </w:rPr>
        <w:t>n. ______________</w:t>
      </w:r>
      <w:r w:rsidR="00D3115C" w:rsidRPr="00D97694">
        <w:rPr>
          <w:rFonts w:ascii="Times New Roman" w:eastAsia="Times New Roman" w:hAnsi="Times New Roman" w:cs="Times New Roman"/>
          <w:szCs w:val="20"/>
        </w:rPr>
        <w:t xml:space="preserve">, attualmente in servizio presso </w:t>
      </w:r>
      <w:r>
        <w:rPr>
          <w:rFonts w:ascii="Times New Roman" w:eastAsia="Times New Roman" w:hAnsi="Times New Roman" w:cs="Times New Roman"/>
          <w:szCs w:val="20"/>
        </w:rPr>
        <w:t>___________________________________________</w:t>
      </w:r>
      <w:r w:rsidR="00D3115C" w:rsidRPr="00D97694">
        <w:rPr>
          <w:rFonts w:ascii="Times New Roman" w:eastAsia="Times New Roman" w:hAnsi="Times New Roman" w:cs="Times New Roman"/>
          <w:szCs w:val="20"/>
        </w:rPr>
        <w:t>;</w:t>
      </w:r>
    </w:p>
    <w:p w14:paraId="1DEB28FD" w14:textId="5BE3EAA0" w:rsidR="00D3115C" w:rsidRPr="00D97694" w:rsidRDefault="000B67F3" w:rsidP="00D97694">
      <w:pPr>
        <w:pStyle w:val="Paragrafoelenco"/>
        <w:widowControl w:val="0"/>
        <w:numPr>
          <w:ilvl w:val="0"/>
          <w:numId w:val="11"/>
        </w:numPr>
        <w:tabs>
          <w:tab w:val="left" w:pos="1418"/>
        </w:tabs>
        <w:spacing w:after="60" w:line="276" w:lineRule="auto"/>
        <w:ind w:left="1418" w:hanging="425"/>
        <w:jc w:val="both"/>
        <w:rPr>
          <w:rFonts w:ascii="Times New Roman" w:eastAsia="Times New Roman" w:hAnsi="Times New Roman" w:cs="Times New Roman"/>
          <w:szCs w:val="20"/>
        </w:rPr>
      </w:pPr>
      <w:r w:rsidRPr="00D97694">
        <w:rPr>
          <w:rFonts w:ascii="Times New Roman" w:eastAsia="Times New Roman" w:hAnsi="Times New Roman" w:cs="Times New Roman"/>
          <w:szCs w:val="20"/>
        </w:rPr>
        <w:t xml:space="preserve">giusta </w:t>
      </w:r>
      <w:r w:rsidR="000B3747" w:rsidRPr="00D97694">
        <w:rPr>
          <w:rFonts w:ascii="Times New Roman" w:eastAsia="Times New Roman" w:hAnsi="Times New Roman" w:cs="Times New Roman"/>
          <w:szCs w:val="20"/>
        </w:rPr>
        <w:t>sentenza della Corte Costituzionale n</w:t>
      </w:r>
      <w:r w:rsidR="00FB0CE1" w:rsidRPr="00D97694">
        <w:rPr>
          <w:rFonts w:ascii="Times New Roman" w:eastAsia="Times New Roman" w:hAnsi="Times New Roman" w:cs="Times New Roman"/>
          <w:szCs w:val="20"/>
        </w:rPr>
        <w:t>r</w:t>
      </w:r>
      <w:r w:rsidR="000B3747" w:rsidRPr="00D97694">
        <w:rPr>
          <w:rFonts w:ascii="Times New Roman" w:eastAsia="Times New Roman" w:hAnsi="Times New Roman" w:cs="Times New Roman"/>
          <w:szCs w:val="20"/>
        </w:rPr>
        <w:t>. 224/2020</w:t>
      </w:r>
      <w:r w:rsidRPr="00D97694">
        <w:rPr>
          <w:rFonts w:ascii="Times New Roman" w:eastAsia="Times New Roman" w:hAnsi="Times New Roman" w:cs="Times New Roman"/>
          <w:szCs w:val="20"/>
        </w:rPr>
        <w:t xml:space="preserve">, </w:t>
      </w:r>
      <w:r w:rsidR="003468B8" w:rsidRPr="00D97694">
        <w:rPr>
          <w:rFonts w:ascii="Times New Roman" w:eastAsia="Times New Roman" w:hAnsi="Times New Roman" w:cs="Times New Roman"/>
          <w:szCs w:val="20"/>
        </w:rPr>
        <w:t xml:space="preserve">emessa </w:t>
      </w:r>
      <w:r w:rsidR="00A06958" w:rsidRPr="00D97694">
        <w:rPr>
          <w:rFonts w:ascii="Times New Roman" w:eastAsia="Times New Roman" w:hAnsi="Times New Roman" w:cs="Times New Roman"/>
          <w:szCs w:val="20"/>
        </w:rPr>
        <w:t xml:space="preserve">a seguito di </w:t>
      </w:r>
      <w:r w:rsidR="003468B8" w:rsidRPr="00D97694">
        <w:rPr>
          <w:rFonts w:ascii="Times New Roman" w:eastAsia="Times New Roman" w:hAnsi="Times New Roman" w:cs="Times New Roman"/>
          <w:szCs w:val="20"/>
        </w:rPr>
        <w:t xml:space="preserve">decisione del 7.10.2020 e </w:t>
      </w:r>
      <w:r w:rsidRPr="00D97694">
        <w:rPr>
          <w:rFonts w:ascii="Times New Roman" w:eastAsia="Times New Roman" w:hAnsi="Times New Roman" w:cs="Times New Roman"/>
          <w:szCs w:val="20"/>
        </w:rPr>
        <w:t>depositata in data 27.10.2020</w:t>
      </w:r>
      <w:r w:rsidR="00D3115C" w:rsidRPr="00D97694">
        <w:rPr>
          <w:rFonts w:ascii="Times New Roman" w:eastAsia="Times New Roman" w:hAnsi="Times New Roman" w:cs="Times New Roman"/>
          <w:szCs w:val="20"/>
        </w:rPr>
        <w:t>.</w:t>
      </w:r>
    </w:p>
    <w:p w14:paraId="5C84BF21" w14:textId="77777777" w:rsidR="000B67F3" w:rsidRDefault="000B67F3" w:rsidP="009975E7">
      <w:pPr>
        <w:widowControl w:val="0"/>
        <w:spacing w:after="60" w:line="276" w:lineRule="auto"/>
        <w:ind w:left="1416" w:hanging="1416"/>
        <w:jc w:val="both"/>
        <w:rPr>
          <w:rFonts w:ascii="Times New Roman" w:eastAsia="Times New Roman" w:hAnsi="Times New Roman" w:cs="Times New Roman"/>
          <w:szCs w:val="20"/>
        </w:rPr>
      </w:pPr>
    </w:p>
    <w:p w14:paraId="6B1B5AB3" w14:textId="0D9ADA18" w:rsidR="00D553DD" w:rsidRPr="00D553DD" w:rsidRDefault="0082021A" w:rsidP="0082021A">
      <w:pPr>
        <w:widowControl w:val="0"/>
        <w:spacing w:after="60" w:line="276" w:lineRule="auto"/>
        <w:ind w:left="1416" w:hanging="1416"/>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 ^ </w:t>
      </w:r>
    </w:p>
    <w:p w14:paraId="6E147EBF" w14:textId="1437E82C" w:rsidR="00171796" w:rsidRPr="00A97761" w:rsidRDefault="00546605" w:rsidP="0082021A">
      <w:pPr>
        <w:widowControl w:val="0"/>
        <w:spacing w:after="60" w:line="276" w:lineRule="auto"/>
        <w:ind w:firstLine="426"/>
        <w:jc w:val="both"/>
        <w:rPr>
          <w:rFonts w:ascii="Times New Roman" w:eastAsia="Times New Roman" w:hAnsi="Times New Roman" w:cs="Times New Roman"/>
          <w:szCs w:val="20"/>
        </w:rPr>
      </w:pPr>
      <w:r w:rsidRPr="00A97761">
        <w:rPr>
          <w:rFonts w:ascii="Times New Roman" w:eastAsia="Times New Roman" w:hAnsi="Times New Roman" w:cs="Times New Roman"/>
          <w:szCs w:val="20"/>
        </w:rPr>
        <w:t>I</w:t>
      </w:r>
      <w:r w:rsidR="00CC7358">
        <w:rPr>
          <w:rFonts w:ascii="Times New Roman" w:eastAsia="Times New Roman" w:hAnsi="Times New Roman" w:cs="Times New Roman"/>
          <w:szCs w:val="20"/>
        </w:rPr>
        <w:t xml:space="preserve">l </w:t>
      </w:r>
      <w:r w:rsidR="00D553DD" w:rsidRPr="00A97761">
        <w:rPr>
          <w:rFonts w:ascii="Times New Roman" w:eastAsia="Times New Roman" w:hAnsi="Times New Roman" w:cs="Times New Roman"/>
          <w:szCs w:val="20"/>
        </w:rPr>
        <w:t xml:space="preserve">sottoscritto </w:t>
      </w:r>
      <w:r w:rsidR="0082021A">
        <w:rPr>
          <w:rFonts w:ascii="Times New Roman" w:eastAsia="Times New Roman" w:hAnsi="Times New Roman" w:cs="Times New Roman"/>
          <w:szCs w:val="20"/>
        </w:rPr>
        <w:t>__________________________</w:t>
      </w:r>
      <w:r w:rsidR="00CC7358">
        <w:rPr>
          <w:rFonts w:ascii="Times New Roman" w:eastAsia="Times New Roman" w:hAnsi="Times New Roman" w:cs="Times New Roman"/>
          <w:szCs w:val="20"/>
        </w:rPr>
        <w:t xml:space="preserve"> della Polizia di Stato </w:t>
      </w:r>
      <w:r w:rsidR="0082021A">
        <w:rPr>
          <w:rFonts w:ascii="Times New Roman" w:eastAsia="Times New Roman" w:hAnsi="Times New Roman" w:cs="Times New Roman"/>
          <w:szCs w:val="20"/>
        </w:rPr>
        <w:t>_______________________________</w:t>
      </w:r>
      <w:r w:rsidR="00D553DD" w:rsidRPr="00A97761">
        <w:rPr>
          <w:rFonts w:ascii="Times New Roman" w:eastAsia="Times New Roman" w:hAnsi="Times New Roman" w:cs="Times New Roman"/>
          <w:szCs w:val="20"/>
        </w:rPr>
        <w:t xml:space="preserve">, </w:t>
      </w:r>
      <w:r w:rsidR="00CC7358">
        <w:rPr>
          <w:rFonts w:ascii="Times New Roman" w:eastAsia="Times New Roman" w:hAnsi="Times New Roman" w:cs="Times New Roman"/>
          <w:szCs w:val="20"/>
        </w:rPr>
        <w:t xml:space="preserve">come in oggetto indicato, con la presente </w:t>
      </w:r>
      <w:r w:rsidR="00190B76">
        <w:rPr>
          <w:rFonts w:ascii="Times New Roman" w:eastAsia="Times New Roman" w:hAnsi="Times New Roman" w:cs="Times New Roman"/>
          <w:szCs w:val="20"/>
        </w:rPr>
        <w:t xml:space="preserve">istanza, </w:t>
      </w:r>
    </w:p>
    <w:p w14:paraId="511022A9" w14:textId="7297DD81" w:rsidR="00D553DD" w:rsidRPr="00D553DD" w:rsidRDefault="00D553DD" w:rsidP="009975E7">
      <w:pPr>
        <w:widowControl w:val="0"/>
        <w:spacing w:after="60" w:line="276" w:lineRule="auto"/>
        <w:jc w:val="center"/>
        <w:rPr>
          <w:rFonts w:ascii="Times New Roman" w:eastAsia="Times New Roman" w:hAnsi="Times New Roman" w:cs="Times New Roman"/>
          <w:b/>
          <w:sz w:val="28"/>
          <w:szCs w:val="28"/>
        </w:rPr>
      </w:pPr>
      <w:r w:rsidRPr="00D553DD">
        <w:rPr>
          <w:rFonts w:ascii="Times New Roman" w:eastAsia="Times New Roman" w:hAnsi="Times New Roman" w:cs="Times New Roman"/>
          <w:b/>
          <w:sz w:val="28"/>
          <w:szCs w:val="28"/>
        </w:rPr>
        <w:t>PREME</w:t>
      </w:r>
      <w:r w:rsidR="00190B76">
        <w:rPr>
          <w:rFonts w:ascii="Times New Roman" w:eastAsia="Times New Roman" w:hAnsi="Times New Roman" w:cs="Times New Roman"/>
          <w:b/>
          <w:sz w:val="28"/>
          <w:szCs w:val="28"/>
        </w:rPr>
        <w:t>TTENDO</w:t>
      </w:r>
      <w:r w:rsidRPr="00D553DD">
        <w:rPr>
          <w:rFonts w:ascii="Times New Roman" w:eastAsia="Times New Roman" w:hAnsi="Times New Roman" w:cs="Times New Roman"/>
          <w:b/>
          <w:sz w:val="28"/>
          <w:szCs w:val="28"/>
        </w:rPr>
        <w:t xml:space="preserve"> </w:t>
      </w:r>
      <w:r w:rsidR="00D032A2">
        <w:rPr>
          <w:rFonts w:ascii="Times New Roman" w:eastAsia="Times New Roman" w:hAnsi="Times New Roman" w:cs="Times New Roman"/>
          <w:b/>
          <w:sz w:val="28"/>
          <w:szCs w:val="28"/>
        </w:rPr>
        <w:t>IN FATTO</w:t>
      </w:r>
    </w:p>
    <w:p w14:paraId="77BE559D" w14:textId="6E2B5596" w:rsidR="00641815" w:rsidRPr="00D216B7" w:rsidRDefault="00D032A2" w:rsidP="00D216B7">
      <w:pPr>
        <w:pStyle w:val="Paragrafoelenco"/>
        <w:widowControl w:val="0"/>
        <w:numPr>
          <w:ilvl w:val="0"/>
          <w:numId w:val="7"/>
        </w:numPr>
        <w:spacing w:after="60" w:line="276" w:lineRule="auto"/>
        <w:ind w:left="426" w:hanging="426"/>
        <w:contextualSpacing w:val="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che </w:t>
      </w:r>
      <w:r w:rsidR="00190B76" w:rsidRPr="00D216B7">
        <w:rPr>
          <w:rFonts w:ascii="Times New Roman" w:eastAsia="Times New Roman" w:hAnsi="Times New Roman" w:cs="Times New Roman"/>
          <w:szCs w:val="20"/>
        </w:rPr>
        <w:t xml:space="preserve">ha </w:t>
      </w:r>
      <w:r w:rsidR="002907AA" w:rsidRPr="00D216B7">
        <w:rPr>
          <w:rFonts w:ascii="Times New Roman" w:eastAsia="Times New Roman" w:hAnsi="Times New Roman" w:cs="Times New Roman"/>
          <w:szCs w:val="20"/>
        </w:rPr>
        <w:t>conseguito</w:t>
      </w:r>
      <w:r w:rsidR="003731E0" w:rsidRPr="00D216B7">
        <w:rPr>
          <w:rFonts w:ascii="Times New Roman" w:eastAsia="Times New Roman" w:hAnsi="Times New Roman" w:cs="Times New Roman"/>
          <w:szCs w:val="20"/>
        </w:rPr>
        <w:t xml:space="preserve"> la qualifica di vice sovrintendente </w:t>
      </w:r>
      <w:r w:rsidR="00FF5B82" w:rsidRPr="00D216B7">
        <w:rPr>
          <w:rFonts w:ascii="Times New Roman" w:eastAsia="Times New Roman" w:hAnsi="Times New Roman" w:cs="Times New Roman"/>
          <w:szCs w:val="20"/>
        </w:rPr>
        <w:t xml:space="preserve">a seguito di promozione per merito straordinario </w:t>
      </w:r>
      <w:r w:rsidR="003731E0" w:rsidRPr="00D216B7">
        <w:rPr>
          <w:rFonts w:ascii="Times New Roman" w:eastAsia="Times New Roman" w:hAnsi="Times New Roman" w:cs="Times New Roman"/>
          <w:szCs w:val="20"/>
        </w:rPr>
        <w:t xml:space="preserve">con decorrenza economica e giuridica </w:t>
      </w:r>
      <w:r w:rsidR="002907AA" w:rsidRPr="00D216B7">
        <w:rPr>
          <w:rFonts w:ascii="Times New Roman" w:eastAsia="Times New Roman" w:hAnsi="Times New Roman" w:cs="Times New Roman"/>
          <w:szCs w:val="20"/>
        </w:rPr>
        <w:t>dal</w:t>
      </w:r>
      <w:r w:rsidR="0082021A">
        <w:rPr>
          <w:rFonts w:ascii="Times New Roman" w:eastAsia="Times New Roman" w:hAnsi="Times New Roman" w:cs="Times New Roman"/>
          <w:szCs w:val="20"/>
        </w:rPr>
        <w:t xml:space="preserve"> ___/___/______ </w:t>
      </w:r>
      <w:r w:rsidR="003731E0" w:rsidRPr="00D216B7">
        <w:rPr>
          <w:rFonts w:ascii="Times New Roman" w:eastAsia="Times New Roman" w:hAnsi="Times New Roman" w:cs="Times New Roman"/>
          <w:szCs w:val="20"/>
        </w:rPr>
        <w:t>data del verificarsi dei fatti che hanno dato luogo alla proposta premiale</w:t>
      </w:r>
      <w:r w:rsidR="00FF5B82" w:rsidRPr="00D216B7">
        <w:rPr>
          <w:rFonts w:ascii="Times New Roman" w:eastAsia="Times New Roman" w:hAnsi="Times New Roman" w:cs="Times New Roman"/>
          <w:szCs w:val="20"/>
        </w:rPr>
        <w:t xml:space="preserve">, </w:t>
      </w:r>
      <w:r w:rsidR="003731E0" w:rsidRPr="00D216B7">
        <w:rPr>
          <w:rFonts w:ascii="Times New Roman" w:eastAsia="Times New Roman" w:hAnsi="Times New Roman" w:cs="Times New Roman"/>
          <w:szCs w:val="20"/>
        </w:rPr>
        <w:t xml:space="preserve">come </w:t>
      </w:r>
      <w:r w:rsidR="00B365FD">
        <w:rPr>
          <w:rFonts w:ascii="Times New Roman" w:eastAsia="Times New Roman" w:hAnsi="Times New Roman" w:cs="Times New Roman"/>
          <w:szCs w:val="20"/>
        </w:rPr>
        <w:t xml:space="preserve">da previsioni ex </w:t>
      </w:r>
      <w:r w:rsidR="003731E0" w:rsidRPr="00D216B7">
        <w:rPr>
          <w:rFonts w:ascii="Times New Roman" w:eastAsia="Times New Roman" w:hAnsi="Times New Roman" w:cs="Times New Roman"/>
          <w:szCs w:val="20"/>
        </w:rPr>
        <w:t>art. 75 del d.P.R. 24</w:t>
      </w:r>
      <w:r w:rsidR="00190B76" w:rsidRPr="00D216B7">
        <w:rPr>
          <w:rFonts w:ascii="Times New Roman" w:eastAsia="Times New Roman" w:hAnsi="Times New Roman" w:cs="Times New Roman"/>
          <w:szCs w:val="20"/>
        </w:rPr>
        <w:t>.4.1</w:t>
      </w:r>
      <w:r w:rsidR="003731E0" w:rsidRPr="00D216B7">
        <w:rPr>
          <w:rFonts w:ascii="Times New Roman" w:eastAsia="Times New Roman" w:hAnsi="Times New Roman" w:cs="Times New Roman"/>
          <w:szCs w:val="20"/>
        </w:rPr>
        <w:t xml:space="preserve">982 </w:t>
      </w:r>
      <w:r w:rsidR="00190B76" w:rsidRPr="00D216B7">
        <w:rPr>
          <w:rFonts w:ascii="Times New Roman" w:eastAsia="Times New Roman" w:hAnsi="Times New Roman" w:cs="Times New Roman"/>
          <w:szCs w:val="20"/>
        </w:rPr>
        <w:t>nr.</w:t>
      </w:r>
      <w:r w:rsidR="003731E0" w:rsidRPr="00D216B7">
        <w:rPr>
          <w:rFonts w:ascii="Times New Roman" w:eastAsia="Times New Roman" w:hAnsi="Times New Roman" w:cs="Times New Roman"/>
          <w:szCs w:val="20"/>
        </w:rPr>
        <w:t xml:space="preserve"> 335</w:t>
      </w:r>
      <w:r w:rsidR="00190B76" w:rsidRPr="00D216B7">
        <w:rPr>
          <w:rFonts w:ascii="Times New Roman" w:eastAsia="Times New Roman" w:hAnsi="Times New Roman" w:cs="Times New Roman"/>
          <w:szCs w:val="20"/>
        </w:rPr>
        <w:t xml:space="preserve">, rubricato </w:t>
      </w:r>
      <w:r w:rsidR="00190B76" w:rsidRPr="00D216B7">
        <w:rPr>
          <w:rFonts w:ascii="Garamond" w:eastAsia="Times New Roman" w:hAnsi="Garamond" w:cs="Times New Roman"/>
          <w:i/>
          <w:szCs w:val="20"/>
        </w:rPr>
        <w:t>«</w:t>
      </w:r>
      <w:r w:rsidR="002907AA" w:rsidRPr="00D216B7">
        <w:rPr>
          <w:rFonts w:ascii="Garamond" w:eastAsia="Times New Roman" w:hAnsi="Garamond" w:cs="Times New Roman"/>
          <w:i/>
          <w:szCs w:val="20"/>
        </w:rPr>
        <w:t>decorrenza delle promozioni per merito straordinario</w:t>
      </w:r>
      <w:r w:rsidR="00190B76" w:rsidRPr="00D216B7">
        <w:rPr>
          <w:rFonts w:ascii="Garamond" w:eastAsia="Times New Roman" w:hAnsi="Garamond" w:cs="Times New Roman"/>
          <w:i/>
          <w:szCs w:val="20"/>
        </w:rPr>
        <w:t>»</w:t>
      </w:r>
      <w:r w:rsidR="00190B76" w:rsidRPr="00D216B7">
        <w:rPr>
          <w:rFonts w:ascii="Times New Roman" w:eastAsia="Times New Roman" w:hAnsi="Times New Roman" w:cs="Times New Roman"/>
          <w:szCs w:val="20"/>
        </w:rPr>
        <w:t>;</w:t>
      </w:r>
    </w:p>
    <w:p w14:paraId="55AB33F2" w14:textId="3AE07A39" w:rsidR="00641815" w:rsidRPr="00641815" w:rsidRDefault="00D032A2" w:rsidP="00D216B7">
      <w:pPr>
        <w:pStyle w:val="Paragrafoelenco"/>
        <w:widowControl w:val="0"/>
        <w:numPr>
          <w:ilvl w:val="0"/>
          <w:numId w:val="7"/>
        </w:numPr>
        <w:spacing w:after="60" w:line="276" w:lineRule="auto"/>
        <w:ind w:left="426" w:hanging="426"/>
        <w:contextualSpacing w:val="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che </w:t>
      </w:r>
      <w:r w:rsidR="00190B76">
        <w:rPr>
          <w:rFonts w:ascii="Times New Roman" w:eastAsia="Times New Roman" w:hAnsi="Times New Roman" w:cs="Times New Roman"/>
          <w:szCs w:val="20"/>
        </w:rPr>
        <w:t>l</w:t>
      </w:r>
      <w:r w:rsidR="00641815" w:rsidRPr="00641815">
        <w:rPr>
          <w:rFonts w:ascii="Times New Roman" w:eastAsia="Times New Roman" w:hAnsi="Times New Roman" w:cs="Times New Roman"/>
          <w:szCs w:val="20"/>
        </w:rPr>
        <w:t>’art. 72 del d.P.R. 24</w:t>
      </w:r>
      <w:r w:rsidR="00190B76">
        <w:rPr>
          <w:rFonts w:ascii="Times New Roman" w:eastAsia="Times New Roman" w:hAnsi="Times New Roman" w:cs="Times New Roman"/>
          <w:szCs w:val="20"/>
        </w:rPr>
        <w:t>.4.</w:t>
      </w:r>
      <w:r w:rsidR="00641815" w:rsidRPr="00641815">
        <w:rPr>
          <w:rFonts w:ascii="Times New Roman" w:eastAsia="Times New Roman" w:hAnsi="Times New Roman" w:cs="Times New Roman"/>
          <w:szCs w:val="20"/>
        </w:rPr>
        <w:t xml:space="preserve">1982 </w:t>
      </w:r>
      <w:r w:rsidR="00190B76">
        <w:rPr>
          <w:rFonts w:ascii="Times New Roman" w:eastAsia="Times New Roman" w:hAnsi="Times New Roman" w:cs="Times New Roman"/>
          <w:szCs w:val="20"/>
        </w:rPr>
        <w:t>nr.</w:t>
      </w:r>
      <w:r w:rsidR="00641815" w:rsidRPr="00641815">
        <w:rPr>
          <w:rFonts w:ascii="Times New Roman" w:eastAsia="Times New Roman" w:hAnsi="Times New Roman" w:cs="Times New Roman"/>
          <w:szCs w:val="20"/>
        </w:rPr>
        <w:t xml:space="preserve"> 335, rubricato </w:t>
      </w:r>
      <w:r w:rsidR="00D216B7" w:rsidRPr="003468B8">
        <w:rPr>
          <w:rFonts w:ascii="Garamond" w:eastAsia="Times New Roman" w:hAnsi="Garamond" w:cs="Times New Roman"/>
          <w:i/>
          <w:szCs w:val="20"/>
        </w:rPr>
        <w:t>«</w:t>
      </w:r>
      <w:r w:rsidR="00641815" w:rsidRPr="003468B8">
        <w:rPr>
          <w:rFonts w:ascii="Garamond" w:eastAsia="Times New Roman" w:hAnsi="Garamond" w:cs="Times New Roman"/>
          <w:i/>
          <w:szCs w:val="20"/>
        </w:rPr>
        <w:t>promozione per merito straordinario degli assistenti capo e degli appartenenti al ruolo dei sovrintendenti</w:t>
      </w:r>
      <w:r w:rsidR="00D216B7" w:rsidRPr="003468B8">
        <w:rPr>
          <w:rFonts w:ascii="Garamond" w:eastAsia="Times New Roman" w:hAnsi="Garamond" w:cs="Times New Roman"/>
          <w:i/>
          <w:szCs w:val="20"/>
        </w:rPr>
        <w:t>»</w:t>
      </w:r>
      <w:r w:rsidR="00641815" w:rsidRPr="00641815">
        <w:rPr>
          <w:rFonts w:ascii="Times New Roman" w:eastAsia="Times New Roman" w:hAnsi="Times New Roman" w:cs="Times New Roman"/>
          <w:szCs w:val="20"/>
        </w:rPr>
        <w:t xml:space="preserve"> afferma che: </w:t>
      </w:r>
      <w:r w:rsidR="00197F30" w:rsidRPr="00D216B7">
        <w:rPr>
          <w:rFonts w:ascii="Garamond" w:eastAsia="Times New Roman" w:hAnsi="Garamond" w:cs="Times New Roman"/>
          <w:i/>
          <w:szCs w:val="20"/>
        </w:rPr>
        <w:t>«</w:t>
      </w:r>
      <w:r w:rsidR="00641815" w:rsidRPr="00D216B7">
        <w:rPr>
          <w:rFonts w:ascii="Garamond" w:eastAsia="Times New Roman" w:hAnsi="Garamond" w:cs="Times New Roman"/>
          <w:i/>
          <w:szCs w:val="20"/>
        </w:rPr>
        <w:t>l</w:t>
      </w:r>
      <w:r w:rsidR="00641815" w:rsidRPr="00D216B7">
        <w:rPr>
          <w:rFonts w:ascii="Garamond" w:eastAsia="Times New Roman" w:hAnsi="Garamond" w:cs="Times New Roman"/>
          <w:i/>
        </w:rPr>
        <w:t>a promozione alla</w:t>
      </w:r>
      <w:r w:rsidR="00171796" w:rsidRPr="00D216B7">
        <w:rPr>
          <w:rFonts w:ascii="Garamond" w:eastAsia="Times New Roman" w:hAnsi="Garamond" w:cs="Times New Roman"/>
          <w:i/>
        </w:rPr>
        <w:t xml:space="preserve"> </w:t>
      </w:r>
      <w:r w:rsidR="00641815" w:rsidRPr="00D216B7">
        <w:rPr>
          <w:rFonts w:ascii="Garamond" w:eastAsia="Times New Roman" w:hAnsi="Garamond" w:cs="Times New Roman"/>
          <w:i/>
        </w:rPr>
        <w:t>qualifica</w:t>
      </w:r>
      <w:r w:rsidR="00171796" w:rsidRPr="00D216B7">
        <w:rPr>
          <w:rFonts w:ascii="Garamond" w:eastAsia="Times New Roman" w:hAnsi="Garamond" w:cs="Times New Roman"/>
          <w:i/>
        </w:rPr>
        <w:t xml:space="preserve"> </w:t>
      </w:r>
      <w:r w:rsidR="00641815" w:rsidRPr="00D216B7">
        <w:rPr>
          <w:rFonts w:ascii="Garamond" w:eastAsia="Times New Roman" w:hAnsi="Garamond" w:cs="Times New Roman"/>
          <w:i/>
        </w:rPr>
        <w:t>superiore può essere conferita anche per merito straordinario agli</w:t>
      </w:r>
      <w:r w:rsidR="00171796" w:rsidRPr="00D216B7">
        <w:rPr>
          <w:rFonts w:ascii="Garamond" w:eastAsia="Times New Roman" w:hAnsi="Garamond" w:cs="Times New Roman"/>
          <w:i/>
        </w:rPr>
        <w:t xml:space="preserve"> </w:t>
      </w:r>
      <w:r w:rsidR="00641815" w:rsidRPr="00D216B7">
        <w:rPr>
          <w:rFonts w:ascii="Garamond" w:eastAsia="Times New Roman" w:hAnsi="Garamond" w:cs="Times New Roman"/>
          <w:i/>
        </w:rPr>
        <w:t>assistenti capo (..) i</w:t>
      </w:r>
      <w:r w:rsidR="00171796" w:rsidRPr="00D216B7">
        <w:rPr>
          <w:rFonts w:ascii="Garamond" w:eastAsia="Times New Roman" w:hAnsi="Garamond" w:cs="Times New Roman"/>
          <w:i/>
        </w:rPr>
        <w:t xml:space="preserve"> </w:t>
      </w:r>
      <w:r w:rsidR="00641815" w:rsidRPr="00D216B7">
        <w:rPr>
          <w:rFonts w:ascii="Garamond" w:eastAsia="Times New Roman" w:hAnsi="Garamond" w:cs="Times New Roman"/>
          <w:i/>
        </w:rPr>
        <w:t>quali, nell'esercizio delle loro funzioni, abbiano compiuto operazioni di</w:t>
      </w:r>
      <w:r w:rsidR="00171796" w:rsidRPr="00D216B7">
        <w:rPr>
          <w:rFonts w:ascii="Garamond" w:eastAsia="Times New Roman" w:hAnsi="Garamond" w:cs="Times New Roman"/>
          <w:i/>
        </w:rPr>
        <w:t xml:space="preserve"> </w:t>
      </w:r>
      <w:r w:rsidR="00641815" w:rsidRPr="00D216B7">
        <w:rPr>
          <w:rFonts w:ascii="Garamond" w:eastAsia="Times New Roman" w:hAnsi="Garamond" w:cs="Times New Roman"/>
          <w:i/>
        </w:rPr>
        <w:t xml:space="preserve">servizio di particolare importanza, dando prova di eccezionale capacità (..) </w:t>
      </w:r>
      <w:r w:rsidR="00641815" w:rsidRPr="00D216B7">
        <w:rPr>
          <w:rFonts w:ascii="Garamond" w:eastAsia="Times New Roman" w:hAnsi="Garamond" w:cs="Times New Roman"/>
          <w:i/>
          <w:u w:val="single"/>
        </w:rPr>
        <w:t>dimostrando di possedere le qualità necessarie per bene adempiere le funzioni della qualifica</w:t>
      </w:r>
      <w:r w:rsidR="00171796" w:rsidRPr="00D216B7">
        <w:rPr>
          <w:rFonts w:ascii="Garamond" w:eastAsia="Times New Roman" w:hAnsi="Garamond" w:cs="Times New Roman"/>
          <w:i/>
          <w:u w:val="single"/>
        </w:rPr>
        <w:t xml:space="preserve"> </w:t>
      </w:r>
      <w:r w:rsidR="00641815" w:rsidRPr="00D216B7">
        <w:rPr>
          <w:rFonts w:ascii="Garamond" w:eastAsia="Times New Roman" w:hAnsi="Garamond" w:cs="Times New Roman"/>
          <w:i/>
          <w:u w:val="single"/>
        </w:rPr>
        <w:t>superiore</w:t>
      </w:r>
      <w:r w:rsidR="00641815" w:rsidRPr="00D216B7">
        <w:rPr>
          <w:rFonts w:ascii="Garamond" w:eastAsia="Times New Roman" w:hAnsi="Garamond" w:cs="Times New Roman"/>
          <w:i/>
        </w:rPr>
        <w:t xml:space="preserve"> (..)</w:t>
      </w:r>
      <w:r w:rsidR="00197F30" w:rsidRPr="00D216B7">
        <w:rPr>
          <w:rFonts w:ascii="Garamond" w:eastAsia="Times New Roman" w:hAnsi="Garamond" w:cs="Times New Roman"/>
          <w:i/>
        </w:rPr>
        <w:t>»</w:t>
      </w:r>
      <w:r w:rsidR="00171796" w:rsidRPr="00D216B7">
        <w:rPr>
          <w:rFonts w:ascii="Times New Roman" w:eastAsia="Times New Roman" w:hAnsi="Times New Roman" w:cs="Times New Roman"/>
        </w:rPr>
        <w:t>;</w:t>
      </w:r>
    </w:p>
    <w:p w14:paraId="7D0FEB1B" w14:textId="50BDA623" w:rsidR="00641815" w:rsidRPr="00D216B7" w:rsidRDefault="00D032A2" w:rsidP="00D216B7">
      <w:pPr>
        <w:pStyle w:val="Paragrafoelenco"/>
        <w:widowControl w:val="0"/>
        <w:numPr>
          <w:ilvl w:val="0"/>
          <w:numId w:val="7"/>
        </w:numPr>
        <w:spacing w:after="60" w:line="276" w:lineRule="auto"/>
        <w:ind w:left="426" w:hanging="426"/>
        <w:contextualSpacing w:val="0"/>
        <w:jc w:val="both"/>
        <w:rPr>
          <w:rFonts w:ascii="Times New Roman" w:eastAsia="Times New Roman" w:hAnsi="Times New Roman" w:cs="Times New Roman"/>
          <w:szCs w:val="20"/>
        </w:rPr>
      </w:pPr>
      <w:r>
        <w:rPr>
          <w:rFonts w:ascii="Times New Roman" w:eastAsia="Times New Roman" w:hAnsi="Times New Roman" w:cs="Times New Roman"/>
        </w:rPr>
        <w:t xml:space="preserve">che </w:t>
      </w:r>
      <w:r w:rsidR="00171796" w:rsidRPr="00D216B7">
        <w:rPr>
          <w:rFonts w:ascii="Times New Roman" w:eastAsia="Times New Roman" w:hAnsi="Times New Roman" w:cs="Times New Roman"/>
        </w:rPr>
        <w:t>i</w:t>
      </w:r>
      <w:r w:rsidR="00641815" w:rsidRPr="00D216B7">
        <w:rPr>
          <w:rFonts w:ascii="Times New Roman" w:eastAsia="Times New Roman" w:hAnsi="Times New Roman" w:cs="Times New Roman"/>
        </w:rPr>
        <w:t xml:space="preserve">l combinato disposto degli </w:t>
      </w:r>
      <w:r w:rsidR="00E0571B" w:rsidRPr="00D216B7">
        <w:rPr>
          <w:rFonts w:ascii="Times New Roman" w:eastAsia="Times New Roman" w:hAnsi="Times New Roman" w:cs="Times New Roman"/>
        </w:rPr>
        <w:t>a</w:t>
      </w:r>
      <w:r w:rsidR="00641815" w:rsidRPr="00D216B7">
        <w:rPr>
          <w:rFonts w:ascii="Times New Roman" w:eastAsia="Times New Roman" w:hAnsi="Times New Roman" w:cs="Times New Roman"/>
        </w:rPr>
        <w:t xml:space="preserve">rtt. 72 e 75 </w:t>
      </w:r>
      <w:r w:rsidR="00171796" w:rsidRPr="00D216B7">
        <w:rPr>
          <w:rFonts w:ascii="Times New Roman" w:eastAsia="Times New Roman" w:hAnsi="Times New Roman" w:cs="Times New Roman"/>
        </w:rPr>
        <w:t xml:space="preserve">del </w:t>
      </w:r>
      <w:r w:rsidR="00641815" w:rsidRPr="00D216B7">
        <w:rPr>
          <w:rFonts w:ascii="Times New Roman" w:eastAsia="Times New Roman" w:hAnsi="Times New Roman" w:cs="Times New Roman"/>
        </w:rPr>
        <w:t xml:space="preserve">d.P.R. </w:t>
      </w:r>
      <w:r w:rsidR="00190B76" w:rsidRPr="00D216B7">
        <w:rPr>
          <w:rFonts w:ascii="Times New Roman" w:eastAsia="Times New Roman" w:hAnsi="Times New Roman" w:cs="Times New Roman"/>
        </w:rPr>
        <w:t>24.4.1982</w:t>
      </w:r>
      <w:r w:rsidR="00641815" w:rsidRPr="00D216B7">
        <w:rPr>
          <w:rFonts w:ascii="Times New Roman" w:eastAsia="Times New Roman" w:hAnsi="Times New Roman" w:cs="Times New Roman"/>
        </w:rPr>
        <w:t xml:space="preserve"> </w:t>
      </w:r>
      <w:r w:rsidR="00190B76" w:rsidRPr="00D216B7">
        <w:rPr>
          <w:rFonts w:ascii="Times New Roman" w:eastAsia="Times New Roman" w:hAnsi="Times New Roman" w:cs="Times New Roman"/>
        </w:rPr>
        <w:t>nr.</w:t>
      </w:r>
      <w:r w:rsidR="00641815" w:rsidRPr="00D216B7">
        <w:rPr>
          <w:rFonts w:ascii="Times New Roman" w:eastAsia="Times New Roman" w:hAnsi="Times New Roman" w:cs="Times New Roman"/>
        </w:rPr>
        <w:t xml:space="preserve"> 335, sancisce </w:t>
      </w:r>
      <w:r w:rsidR="003468B8">
        <w:rPr>
          <w:rFonts w:ascii="Times New Roman" w:eastAsia="Times New Roman" w:hAnsi="Times New Roman" w:cs="Times New Roman"/>
        </w:rPr>
        <w:t xml:space="preserve">pertanto </w:t>
      </w:r>
      <w:r w:rsidR="00641815" w:rsidRPr="00D216B7">
        <w:rPr>
          <w:rFonts w:ascii="Times New Roman" w:eastAsia="Times New Roman" w:hAnsi="Times New Roman" w:cs="Times New Roman"/>
        </w:rPr>
        <w:t xml:space="preserve">che la nomina alla qualifica superiore del personale promosso per merito straordinario si perfeziona alla data del verificarsi dei fatti che hanno dato luogo alla proposta premiale, momento in cui l’Amministrazione accerta il possesso delle qualità necessarie per bene adempiere </w:t>
      </w:r>
      <w:r w:rsidR="003468B8">
        <w:rPr>
          <w:rFonts w:ascii="Times New Roman" w:eastAsia="Times New Roman" w:hAnsi="Times New Roman" w:cs="Times New Roman"/>
        </w:rPr>
        <w:t>al</w:t>
      </w:r>
      <w:r w:rsidR="00641815" w:rsidRPr="00D216B7">
        <w:rPr>
          <w:rFonts w:ascii="Times New Roman" w:eastAsia="Times New Roman" w:hAnsi="Times New Roman" w:cs="Times New Roman"/>
        </w:rPr>
        <w:t>le funzioni</w:t>
      </w:r>
      <w:r w:rsidR="00171796" w:rsidRPr="00D216B7">
        <w:rPr>
          <w:rFonts w:ascii="Times New Roman" w:eastAsia="Times New Roman" w:hAnsi="Times New Roman" w:cs="Times New Roman"/>
        </w:rPr>
        <w:t xml:space="preserve"> della qualifica superiore;</w:t>
      </w:r>
    </w:p>
    <w:p w14:paraId="01015B11" w14:textId="6F9A6BF0" w:rsidR="00CB265D" w:rsidRPr="00CB265D" w:rsidRDefault="00D032A2" w:rsidP="00D216B7">
      <w:pPr>
        <w:pStyle w:val="Paragrafoelenco"/>
        <w:widowControl w:val="0"/>
        <w:numPr>
          <w:ilvl w:val="0"/>
          <w:numId w:val="7"/>
        </w:numPr>
        <w:spacing w:after="60" w:line="276" w:lineRule="auto"/>
        <w:ind w:left="426" w:hanging="426"/>
        <w:contextualSpacing w:val="0"/>
        <w:jc w:val="both"/>
        <w:rPr>
          <w:rFonts w:ascii="Times New Roman" w:eastAsia="Times New Roman" w:hAnsi="Times New Roman" w:cs="Times New Roman"/>
          <w:i/>
        </w:rPr>
      </w:pPr>
      <w:r>
        <w:rPr>
          <w:rFonts w:ascii="Times New Roman" w:eastAsia="Times New Roman" w:hAnsi="Times New Roman" w:cs="Times New Roman"/>
        </w:rPr>
        <w:t xml:space="preserve">che </w:t>
      </w:r>
      <w:r w:rsidR="00171796">
        <w:rPr>
          <w:rFonts w:ascii="Times New Roman" w:eastAsia="Times New Roman" w:hAnsi="Times New Roman" w:cs="Times New Roman"/>
        </w:rPr>
        <w:t>l</w:t>
      </w:r>
      <w:r w:rsidR="0035328B" w:rsidRPr="00CB265D">
        <w:rPr>
          <w:rFonts w:ascii="Times New Roman" w:eastAsia="Times New Roman" w:hAnsi="Times New Roman" w:cs="Times New Roman"/>
        </w:rPr>
        <w:t>’</w:t>
      </w:r>
      <w:r w:rsidR="0035328B" w:rsidRPr="00CB265D">
        <w:rPr>
          <w:rFonts w:ascii="Times New Roman" w:eastAsia="Times New Roman" w:hAnsi="Times New Roman" w:cs="Times New Roman"/>
          <w:b/>
        </w:rPr>
        <w:t xml:space="preserve">art. 24 quater del d.P.R. </w:t>
      </w:r>
      <w:r w:rsidR="00190B76">
        <w:rPr>
          <w:rFonts w:ascii="Times New Roman" w:eastAsia="Times New Roman" w:hAnsi="Times New Roman" w:cs="Times New Roman"/>
          <w:b/>
        </w:rPr>
        <w:t>24.4.1982</w:t>
      </w:r>
      <w:r w:rsidR="0035328B" w:rsidRPr="00CB265D">
        <w:rPr>
          <w:rFonts w:ascii="Times New Roman" w:eastAsia="Times New Roman" w:hAnsi="Times New Roman" w:cs="Times New Roman"/>
          <w:b/>
        </w:rPr>
        <w:t xml:space="preserve"> </w:t>
      </w:r>
      <w:r w:rsidR="00190B76">
        <w:rPr>
          <w:rFonts w:ascii="Times New Roman" w:eastAsia="Times New Roman" w:hAnsi="Times New Roman" w:cs="Times New Roman"/>
          <w:b/>
        </w:rPr>
        <w:t>nr.</w:t>
      </w:r>
      <w:r w:rsidR="0035328B" w:rsidRPr="00CB265D">
        <w:rPr>
          <w:rFonts w:ascii="Times New Roman" w:eastAsia="Times New Roman" w:hAnsi="Times New Roman" w:cs="Times New Roman"/>
          <w:b/>
        </w:rPr>
        <w:t xml:space="preserve"> 335</w:t>
      </w:r>
      <w:r w:rsidR="00FF5B82" w:rsidRPr="00CB265D">
        <w:rPr>
          <w:rFonts w:ascii="Times New Roman" w:eastAsia="Times New Roman" w:hAnsi="Times New Roman" w:cs="Times New Roman"/>
        </w:rPr>
        <w:t xml:space="preserve">, </w:t>
      </w:r>
      <w:r w:rsidR="00513E02" w:rsidRPr="00CB265D">
        <w:rPr>
          <w:rFonts w:ascii="Times New Roman" w:eastAsia="Times New Roman" w:hAnsi="Times New Roman" w:cs="Times New Roman"/>
        </w:rPr>
        <w:t>che disciplina</w:t>
      </w:r>
      <w:r w:rsidR="00641815">
        <w:rPr>
          <w:rFonts w:ascii="Times New Roman" w:eastAsia="Times New Roman" w:hAnsi="Times New Roman" w:cs="Times New Roman"/>
        </w:rPr>
        <w:t>, invece,</w:t>
      </w:r>
      <w:r w:rsidR="00513E02" w:rsidRPr="00CB265D">
        <w:rPr>
          <w:rFonts w:ascii="Times New Roman" w:eastAsia="Times New Roman" w:hAnsi="Times New Roman" w:cs="Times New Roman"/>
        </w:rPr>
        <w:t xml:space="preserve"> l’immis</w:t>
      </w:r>
      <w:r w:rsidR="00680070">
        <w:rPr>
          <w:rFonts w:ascii="Times New Roman" w:eastAsia="Times New Roman" w:hAnsi="Times New Roman" w:cs="Times New Roman"/>
        </w:rPr>
        <w:softHyphen/>
      </w:r>
      <w:r w:rsidR="00513E02" w:rsidRPr="00CB265D">
        <w:rPr>
          <w:rFonts w:ascii="Times New Roman" w:eastAsia="Times New Roman" w:hAnsi="Times New Roman" w:cs="Times New Roman"/>
        </w:rPr>
        <w:t xml:space="preserve">sione nel ruolo dei sovrintendenti (a domanda e/o per concorso), </w:t>
      </w:r>
      <w:r w:rsidR="00513E02" w:rsidRPr="00CB265D">
        <w:rPr>
          <w:rFonts w:ascii="Times New Roman" w:eastAsia="Times New Roman" w:hAnsi="Times New Roman" w:cs="Times New Roman"/>
          <w:b/>
        </w:rPr>
        <w:t xml:space="preserve">subordina il </w:t>
      </w:r>
      <w:r w:rsidR="00513E02" w:rsidRPr="00CB265D">
        <w:rPr>
          <w:rFonts w:ascii="Times New Roman" w:eastAsia="Times New Roman" w:hAnsi="Times New Roman" w:cs="Times New Roman"/>
          <w:b/>
        </w:rPr>
        <w:lastRenderedPageBreak/>
        <w:t xml:space="preserve">perfezionamento della nomina </w:t>
      </w:r>
      <w:r w:rsidR="00950302" w:rsidRPr="00CB265D">
        <w:rPr>
          <w:rFonts w:ascii="Times New Roman" w:eastAsia="Times New Roman" w:hAnsi="Times New Roman" w:cs="Times New Roman"/>
          <w:b/>
        </w:rPr>
        <w:t xml:space="preserve">alla qualifica </w:t>
      </w:r>
      <w:r w:rsidR="00513E02" w:rsidRPr="00CB265D">
        <w:rPr>
          <w:rFonts w:ascii="Times New Roman" w:eastAsia="Times New Roman" w:hAnsi="Times New Roman" w:cs="Times New Roman"/>
          <w:b/>
        </w:rPr>
        <w:t>al superamento di un corso di formazione della durata non superiore a tre mesi</w:t>
      </w:r>
      <w:r w:rsidR="00CB265D" w:rsidRPr="00CB265D">
        <w:rPr>
          <w:rFonts w:ascii="Times New Roman" w:eastAsia="Times New Roman" w:hAnsi="Times New Roman" w:cs="Times New Roman"/>
        </w:rPr>
        <w:t xml:space="preserve"> </w:t>
      </w:r>
      <w:r w:rsidR="00CB265D">
        <w:rPr>
          <w:rFonts w:ascii="Times New Roman" w:eastAsia="Times New Roman" w:hAnsi="Times New Roman" w:cs="Times New Roman"/>
        </w:rPr>
        <w:t xml:space="preserve">e, </w:t>
      </w:r>
      <w:r w:rsidR="00CB265D" w:rsidRPr="00CB265D">
        <w:rPr>
          <w:rFonts w:ascii="Times New Roman" w:eastAsia="Times New Roman" w:hAnsi="Times New Roman" w:cs="Times New Roman"/>
        </w:rPr>
        <w:t>al comma 7</w:t>
      </w:r>
      <w:r w:rsidR="00CB265D">
        <w:rPr>
          <w:rFonts w:ascii="Times New Roman" w:eastAsia="Times New Roman" w:hAnsi="Times New Roman" w:cs="Times New Roman"/>
        </w:rPr>
        <w:t>,</w:t>
      </w:r>
      <w:r w:rsidR="00CB265D" w:rsidRPr="00CB265D">
        <w:rPr>
          <w:rFonts w:ascii="Times New Roman" w:eastAsia="Times New Roman" w:hAnsi="Times New Roman" w:cs="Times New Roman"/>
        </w:rPr>
        <w:t xml:space="preserve"> prevede </w:t>
      </w:r>
      <w:r w:rsidR="00CB265D">
        <w:rPr>
          <w:rFonts w:ascii="Times New Roman" w:eastAsia="Times New Roman" w:hAnsi="Times New Roman" w:cs="Times New Roman"/>
        </w:rPr>
        <w:t>l’istituto della retrodatazione giuridica</w:t>
      </w:r>
      <w:r w:rsidR="00CB265D" w:rsidRPr="004E6E79">
        <w:rPr>
          <w:rFonts w:ascii="Garamond" w:eastAsia="Times New Roman" w:hAnsi="Garamond" w:cs="Times New Roman"/>
        </w:rPr>
        <w:t xml:space="preserve">: </w:t>
      </w:r>
      <w:r w:rsidR="00D216B7" w:rsidRPr="004E6E79">
        <w:rPr>
          <w:rFonts w:ascii="Garamond" w:eastAsia="Times New Roman" w:hAnsi="Garamond" w:cs="Times New Roman"/>
          <w:i/>
        </w:rPr>
        <w:t>«</w:t>
      </w:r>
      <w:r w:rsidR="00CB265D" w:rsidRPr="004E6E79">
        <w:rPr>
          <w:rFonts w:ascii="Garamond" w:eastAsia="Times New Roman" w:hAnsi="Garamond" w:cs="Times New Roman"/>
          <w:i/>
          <w:color w:val="404040"/>
          <w:shd w:val="clear" w:color="auto" w:fill="FFFFFF"/>
        </w:rPr>
        <w:t>i frequentatori che al termine dei corsi (..) abbiano superato l’esame finale, conseguono la nomina a vice sovrintendente (..) con decorrenza giuridica dal 1 gennaio dell’anno successivo a quello nel quale si sono verificate le vacanze e con decorrenza economica dal giorno successivo alla data di conclusione del corso medesimo (..)</w:t>
      </w:r>
      <w:r w:rsidR="00D216B7" w:rsidRPr="004E6E79">
        <w:rPr>
          <w:rFonts w:ascii="Garamond" w:eastAsia="Times New Roman" w:hAnsi="Garamond" w:cs="Times New Roman"/>
          <w:i/>
          <w:color w:val="404040"/>
          <w:shd w:val="clear" w:color="auto" w:fill="FFFFFF"/>
        </w:rPr>
        <w:t>»</w:t>
      </w:r>
      <w:r w:rsidR="00171796">
        <w:rPr>
          <w:rFonts w:ascii="Times New Roman" w:eastAsia="Times New Roman" w:hAnsi="Times New Roman" w:cs="Times New Roman"/>
          <w:i/>
          <w:color w:val="404040"/>
          <w:shd w:val="clear" w:color="auto" w:fill="FFFFFF"/>
        </w:rPr>
        <w:t>;</w:t>
      </w:r>
    </w:p>
    <w:p w14:paraId="234F5375" w14:textId="0A40D066" w:rsidR="00171796" w:rsidRPr="00D97694" w:rsidRDefault="00D032A2" w:rsidP="00D97694">
      <w:pPr>
        <w:pStyle w:val="Paragrafoelenco"/>
        <w:widowControl w:val="0"/>
        <w:numPr>
          <w:ilvl w:val="0"/>
          <w:numId w:val="7"/>
        </w:numPr>
        <w:spacing w:after="60" w:line="276" w:lineRule="auto"/>
        <w:ind w:left="426" w:hanging="426"/>
        <w:contextualSpacing w:val="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che </w:t>
      </w:r>
      <w:r w:rsidR="00171796" w:rsidRPr="00275739">
        <w:rPr>
          <w:rFonts w:ascii="Times New Roman" w:eastAsia="Times New Roman" w:hAnsi="Times New Roman" w:cs="Times New Roman"/>
          <w:szCs w:val="20"/>
        </w:rPr>
        <w:t>l</w:t>
      </w:r>
      <w:r w:rsidR="0035328B" w:rsidRPr="00275739">
        <w:rPr>
          <w:rFonts w:ascii="Times New Roman" w:eastAsia="Times New Roman" w:hAnsi="Times New Roman" w:cs="Times New Roman"/>
          <w:szCs w:val="20"/>
        </w:rPr>
        <w:t xml:space="preserve">a Corte Costituzionale, con </w:t>
      </w:r>
      <w:r w:rsidR="004E6E79">
        <w:rPr>
          <w:rFonts w:ascii="Times New Roman" w:eastAsia="Times New Roman" w:hAnsi="Times New Roman" w:cs="Times New Roman"/>
          <w:szCs w:val="20"/>
        </w:rPr>
        <w:t xml:space="preserve">la </w:t>
      </w:r>
      <w:r w:rsidR="0035328B" w:rsidRPr="00275739">
        <w:rPr>
          <w:rFonts w:ascii="Times New Roman" w:eastAsia="Times New Roman" w:hAnsi="Times New Roman" w:cs="Times New Roman"/>
          <w:szCs w:val="20"/>
        </w:rPr>
        <w:t xml:space="preserve">sentenza </w:t>
      </w:r>
      <w:r w:rsidR="004E6E79">
        <w:rPr>
          <w:rFonts w:ascii="Times New Roman" w:eastAsia="Times New Roman" w:hAnsi="Times New Roman" w:cs="Times New Roman"/>
          <w:szCs w:val="20"/>
        </w:rPr>
        <w:t>di cui in oggetto</w:t>
      </w:r>
      <w:r w:rsidR="0035328B" w:rsidRPr="00275739">
        <w:rPr>
          <w:rFonts w:ascii="Times New Roman" w:eastAsia="Times New Roman" w:hAnsi="Times New Roman" w:cs="Times New Roman"/>
          <w:szCs w:val="20"/>
        </w:rPr>
        <w:t>, ha dichiarato l’illegi</w:t>
      </w:r>
      <w:r w:rsidR="00117581" w:rsidRPr="00275739">
        <w:rPr>
          <w:rFonts w:ascii="Times New Roman" w:eastAsia="Times New Roman" w:hAnsi="Times New Roman" w:cs="Times New Roman"/>
          <w:szCs w:val="20"/>
        </w:rPr>
        <w:t>t</w:t>
      </w:r>
      <w:r w:rsidR="00896072">
        <w:rPr>
          <w:rFonts w:ascii="Times New Roman" w:eastAsia="Times New Roman" w:hAnsi="Times New Roman" w:cs="Times New Roman"/>
          <w:szCs w:val="20"/>
        </w:rPr>
        <w:softHyphen/>
      </w:r>
      <w:r w:rsidR="0035328B" w:rsidRPr="00275739">
        <w:rPr>
          <w:rFonts w:ascii="Times New Roman" w:eastAsia="Times New Roman" w:hAnsi="Times New Roman" w:cs="Times New Roman"/>
          <w:szCs w:val="20"/>
        </w:rPr>
        <w:t xml:space="preserve">timità costituzionale dell’art. 75, primo comma, del d.P.R. </w:t>
      </w:r>
      <w:r w:rsidR="00190B76" w:rsidRPr="00275739">
        <w:rPr>
          <w:rFonts w:ascii="Times New Roman" w:eastAsia="Times New Roman" w:hAnsi="Times New Roman" w:cs="Times New Roman"/>
          <w:szCs w:val="20"/>
        </w:rPr>
        <w:t>24.4.1982</w:t>
      </w:r>
      <w:r w:rsidR="0035328B" w:rsidRPr="00275739">
        <w:rPr>
          <w:rFonts w:ascii="Times New Roman" w:eastAsia="Times New Roman" w:hAnsi="Times New Roman" w:cs="Times New Roman"/>
          <w:szCs w:val="20"/>
        </w:rPr>
        <w:t xml:space="preserve"> </w:t>
      </w:r>
      <w:r w:rsidR="00190B76" w:rsidRPr="00275739">
        <w:rPr>
          <w:rFonts w:ascii="Times New Roman" w:eastAsia="Times New Roman" w:hAnsi="Times New Roman" w:cs="Times New Roman"/>
          <w:szCs w:val="20"/>
        </w:rPr>
        <w:t>nr.</w:t>
      </w:r>
      <w:r w:rsidR="0035328B" w:rsidRPr="00275739">
        <w:rPr>
          <w:rFonts w:ascii="Times New Roman" w:eastAsia="Times New Roman" w:hAnsi="Times New Roman" w:cs="Times New Roman"/>
          <w:szCs w:val="20"/>
        </w:rPr>
        <w:t xml:space="preserve"> 335</w:t>
      </w:r>
      <w:r w:rsidR="004E6E79">
        <w:rPr>
          <w:rFonts w:ascii="Times New Roman" w:eastAsia="Times New Roman" w:hAnsi="Times New Roman" w:cs="Times New Roman"/>
          <w:szCs w:val="20"/>
        </w:rPr>
        <w:t xml:space="preserve"> </w:t>
      </w:r>
      <w:r w:rsidR="004E6E79" w:rsidRPr="004E6E79">
        <w:rPr>
          <w:rFonts w:ascii="Garamond" w:eastAsia="Times New Roman" w:hAnsi="Garamond" w:cs="Times New Roman"/>
          <w:i/>
          <w:szCs w:val="20"/>
        </w:rPr>
        <w:t>«</w:t>
      </w:r>
      <w:r w:rsidR="0035328B" w:rsidRPr="004E6E79">
        <w:rPr>
          <w:rFonts w:ascii="Garamond" w:eastAsia="Times New Roman" w:hAnsi="Garamond" w:cs="Times New Roman"/>
          <w:i/>
          <w:szCs w:val="20"/>
        </w:rPr>
        <w:t>Ordinamento del personale della Polizia di Stato che espleta funzioni di polizia</w:t>
      </w:r>
      <w:r w:rsidR="004E6E79" w:rsidRPr="004E6E79">
        <w:rPr>
          <w:rFonts w:ascii="Garamond" w:eastAsia="Times New Roman" w:hAnsi="Garamond" w:cs="Times New Roman"/>
          <w:i/>
          <w:szCs w:val="20"/>
        </w:rPr>
        <w:t>»</w:t>
      </w:r>
      <w:r w:rsidR="0035328B" w:rsidRPr="00275739">
        <w:rPr>
          <w:rFonts w:ascii="Times New Roman" w:eastAsia="Times New Roman" w:hAnsi="Times New Roman" w:cs="Times New Roman"/>
          <w:szCs w:val="20"/>
        </w:rPr>
        <w:t>, nella parte in cui non prevede l’allineamento della decorrenza giuridica della qualifica di vice sovrintendente promosso per merito straordinario</w:t>
      </w:r>
      <w:r w:rsidR="004E6E79">
        <w:rPr>
          <w:rFonts w:ascii="Times New Roman" w:eastAsia="Times New Roman" w:hAnsi="Times New Roman" w:cs="Times New Roman"/>
          <w:szCs w:val="20"/>
        </w:rPr>
        <w:t>,</w:t>
      </w:r>
      <w:r w:rsidR="0035328B" w:rsidRPr="00275739">
        <w:rPr>
          <w:rFonts w:ascii="Times New Roman" w:eastAsia="Times New Roman" w:hAnsi="Times New Roman" w:cs="Times New Roman"/>
          <w:szCs w:val="20"/>
        </w:rPr>
        <w:t xml:space="preserve"> a quella più favorevole riconosciuta al personale che ha conseguito la medesima qualifica all’esito della selezione o del concorso</w:t>
      </w:r>
      <w:r w:rsidR="00896072">
        <w:rPr>
          <w:rFonts w:ascii="Times New Roman" w:eastAsia="Times New Roman" w:hAnsi="Times New Roman" w:cs="Times New Roman"/>
          <w:szCs w:val="20"/>
        </w:rPr>
        <w:t>,</w:t>
      </w:r>
      <w:r w:rsidR="0035328B" w:rsidRPr="00275739">
        <w:rPr>
          <w:rFonts w:ascii="Times New Roman" w:eastAsia="Times New Roman" w:hAnsi="Times New Roman" w:cs="Times New Roman"/>
          <w:szCs w:val="20"/>
        </w:rPr>
        <w:t xml:space="preserve"> successivi alla data del verificarsi dei fatti, attribuita ai sensi dell’art. 24 quater del d.P.R. </w:t>
      </w:r>
      <w:r w:rsidR="00190B76" w:rsidRPr="00275739">
        <w:rPr>
          <w:rFonts w:ascii="Times New Roman" w:eastAsia="Times New Roman" w:hAnsi="Times New Roman" w:cs="Times New Roman"/>
          <w:szCs w:val="20"/>
        </w:rPr>
        <w:t>24.4.1982</w:t>
      </w:r>
      <w:r w:rsidR="0035328B" w:rsidRPr="00275739">
        <w:rPr>
          <w:rFonts w:ascii="Times New Roman" w:eastAsia="Times New Roman" w:hAnsi="Times New Roman" w:cs="Times New Roman"/>
          <w:szCs w:val="20"/>
        </w:rPr>
        <w:t xml:space="preserve"> </w:t>
      </w:r>
      <w:r w:rsidR="00190B76" w:rsidRPr="00275739">
        <w:rPr>
          <w:rFonts w:ascii="Times New Roman" w:eastAsia="Times New Roman" w:hAnsi="Times New Roman" w:cs="Times New Roman"/>
          <w:szCs w:val="20"/>
        </w:rPr>
        <w:t>nr.</w:t>
      </w:r>
      <w:r w:rsidR="0035328B" w:rsidRPr="00275739">
        <w:rPr>
          <w:rFonts w:ascii="Times New Roman" w:eastAsia="Times New Roman" w:hAnsi="Times New Roman" w:cs="Times New Roman"/>
          <w:szCs w:val="20"/>
        </w:rPr>
        <w:t xml:space="preserve"> 335.</w:t>
      </w:r>
    </w:p>
    <w:p w14:paraId="68D020AB" w14:textId="603DE2F7" w:rsidR="00EC53E7" w:rsidRPr="00D553DD" w:rsidRDefault="00117581" w:rsidP="009975E7">
      <w:pPr>
        <w:widowControl w:val="0"/>
        <w:spacing w:after="60" w:line="276"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CONSIDERA</w:t>
      </w:r>
      <w:r w:rsidR="00322B9D">
        <w:rPr>
          <w:rFonts w:ascii="Times New Roman" w:eastAsia="Times New Roman" w:hAnsi="Times New Roman" w:cs="Times New Roman"/>
          <w:b/>
          <w:sz w:val="28"/>
          <w:szCs w:val="20"/>
        </w:rPr>
        <w:t>TO</w:t>
      </w:r>
    </w:p>
    <w:p w14:paraId="5DCAB22C" w14:textId="4138F852" w:rsidR="00641815" w:rsidRPr="00641815" w:rsidRDefault="00322B9D" w:rsidP="00D216B7">
      <w:pPr>
        <w:pStyle w:val="Paragrafoelenco"/>
        <w:widowControl w:val="0"/>
        <w:numPr>
          <w:ilvl w:val="0"/>
          <w:numId w:val="8"/>
        </w:numPr>
        <w:spacing w:after="60" w:line="276" w:lineRule="auto"/>
        <w:ind w:left="426" w:hanging="426"/>
        <w:contextualSpacing w:val="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che </w:t>
      </w:r>
      <w:r w:rsidR="00275739">
        <w:rPr>
          <w:rFonts w:ascii="Times New Roman" w:eastAsia="Times New Roman" w:hAnsi="Times New Roman" w:cs="Times New Roman"/>
          <w:szCs w:val="20"/>
        </w:rPr>
        <w:t>l</w:t>
      </w:r>
      <w:r w:rsidR="00641815">
        <w:rPr>
          <w:rFonts w:ascii="Times New Roman" w:eastAsia="Times New Roman" w:hAnsi="Times New Roman" w:cs="Times New Roman"/>
          <w:szCs w:val="20"/>
        </w:rPr>
        <w:t>a previsione di cui all’</w:t>
      </w:r>
      <w:r w:rsidR="00641815" w:rsidRPr="00CB265D">
        <w:rPr>
          <w:rFonts w:ascii="Times New Roman" w:eastAsia="Times New Roman" w:hAnsi="Times New Roman" w:cs="Times New Roman"/>
          <w:szCs w:val="20"/>
        </w:rPr>
        <w:t>art. 24 quater d</w:t>
      </w:r>
      <w:r w:rsidR="00641815">
        <w:rPr>
          <w:rFonts w:ascii="Times New Roman" w:eastAsia="Times New Roman" w:hAnsi="Times New Roman" w:cs="Times New Roman"/>
          <w:szCs w:val="20"/>
        </w:rPr>
        <w:t xml:space="preserve">el d.P.R. </w:t>
      </w:r>
      <w:r w:rsidR="00190B76">
        <w:rPr>
          <w:rFonts w:ascii="Times New Roman" w:eastAsia="Times New Roman" w:hAnsi="Times New Roman" w:cs="Times New Roman"/>
          <w:szCs w:val="20"/>
        </w:rPr>
        <w:t>24.4.1982</w:t>
      </w:r>
      <w:r w:rsidR="00641815">
        <w:rPr>
          <w:rFonts w:ascii="Times New Roman" w:eastAsia="Times New Roman" w:hAnsi="Times New Roman" w:cs="Times New Roman"/>
          <w:szCs w:val="20"/>
        </w:rPr>
        <w:t xml:space="preserve"> </w:t>
      </w:r>
      <w:r w:rsidR="00190B76">
        <w:rPr>
          <w:rFonts w:ascii="Times New Roman" w:eastAsia="Times New Roman" w:hAnsi="Times New Roman" w:cs="Times New Roman"/>
          <w:szCs w:val="20"/>
        </w:rPr>
        <w:t>nr.</w:t>
      </w:r>
      <w:r w:rsidR="00641815">
        <w:rPr>
          <w:rFonts w:ascii="Times New Roman" w:eastAsia="Times New Roman" w:hAnsi="Times New Roman" w:cs="Times New Roman"/>
          <w:szCs w:val="20"/>
        </w:rPr>
        <w:t xml:space="preserve"> 335</w:t>
      </w:r>
      <w:r w:rsidR="00D032A2">
        <w:rPr>
          <w:rFonts w:ascii="Times New Roman" w:eastAsia="Times New Roman" w:hAnsi="Times New Roman" w:cs="Times New Roman"/>
          <w:szCs w:val="20"/>
        </w:rPr>
        <w:t xml:space="preserve"> </w:t>
      </w:r>
      <w:r w:rsidR="00641815" w:rsidRPr="00641815">
        <w:rPr>
          <w:rFonts w:ascii="Times New Roman" w:eastAsia="Times New Roman" w:hAnsi="Times New Roman" w:cs="Times New Roman"/>
          <w:szCs w:val="20"/>
        </w:rPr>
        <w:t>in combinato disposto con la decorrenza giuridica</w:t>
      </w:r>
      <w:r>
        <w:rPr>
          <w:rFonts w:ascii="Times New Roman" w:eastAsia="Times New Roman" w:hAnsi="Times New Roman" w:cs="Times New Roman"/>
          <w:szCs w:val="20"/>
        </w:rPr>
        <w:t>, per l’effetto ancorata</w:t>
      </w:r>
      <w:r w:rsidR="00641815" w:rsidRPr="00641815">
        <w:rPr>
          <w:rFonts w:ascii="Times New Roman" w:eastAsia="Times New Roman" w:hAnsi="Times New Roman" w:cs="Times New Roman"/>
          <w:szCs w:val="20"/>
        </w:rPr>
        <w:t xml:space="preserve"> invece, per la</w:t>
      </w:r>
      <w:r w:rsidR="00641815">
        <w:rPr>
          <w:rFonts w:ascii="Times New Roman" w:eastAsia="Times New Roman" w:hAnsi="Times New Roman" w:cs="Times New Roman"/>
          <w:szCs w:val="20"/>
        </w:rPr>
        <w:t xml:space="preserve"> </w:t>
      </w:r>
      <w:r w:rsidR="00641815" w:rsidRPr="00641815">
        <w:rPr>
          <w:rFonts w:ascii="Times New Roman" w:eastAsia="Times New Roman" w:hAnsi="Times New Roman" w:cs="Times New Roman"/>
          <w:szCs w:val="20"/>
        </w:rPr>
        <w:t>promozione per merito straordinario</w:t>
      </w:r>
      <w:r w:rsidR="00D032A2">
        <w:rPr>
          <w:rFonts w:ascii="Times New Roman" w:eastAsia="Times New Roman" w:hAnsi="Times New Roman" w:cs="Times New Roman"/>
          <w:szCs w:val="20"/>
        </w:rPr>
        <w:t>,</w:t>
      </w:r>
      <w:r w:rsidR="00641815" w:rsidRPr="00641815">
        <w:rPr>
          <w:rFonts w:ascii="Times New Roman" w:eastAsia="Times New Roman" w:hAnsi="Times New Roman" w:cs="Times New Roman"/>
          <w:szCs w:val="20"/>
        </w:rPr>
        <w:t xml:space="preserve"> al primo comma dell’art. 75 del d.P.R. </w:t>
      </w:r>
      <w:r w:rsidR="00190B76">
        <w:rPr>
          <w:rFonts w:ascii="Times New Roman" w:eastAsia="Times New Roman" w:hAnsi="Times New Roman" w:cs="Times New Roman"/>
          <w:szCs w:val="20"/>
        </w:rPr>
        <w:t>nr.</w:t>
      </w:r>
      <w:r w:rsidR="00641815" w:rsidRPr="00641815">
        <w:rPr>
          <w:rFonts w:ascii="Times New Roman" w:eastAsia="Times New Roman" w:hAnsi="Times New Roman" w:cs="Times New Roman"/>
          <w:szCs w:val="20"/>
        </w:rPr>
        <w:t xml:space="preserve"> 335 del 1982 </w:t>
      </w:r>
      <w:r>
        <w:rPr>
          <w:rFonts w:ascii="Times New Roman" w:eastAsia="Times New Roman" w:hAnsi="Times New Roman" w:cs="Times New Roman"/>
          <w:szCs w:val="20"/>
        </w:rPr>
        <w:t xml:space="preserve">e quindi, </w:t>
      </w:r>
      <w:r w:rsidR="00641815" w:rsidRPr="00641815">
        <w:rPr>
          <w:rFonts w:ascii="Times New Roman" w:eastAsia="Times New Roman" w:hAnsi="Times New Roman" w:cs="Times New Roman"/>
          <w:szCs w:val="20"/>
        </w:rPr>
        <w:t>alla data del</w:t>
      </w:r>
      <w:r w:rsidR="00641815">
        <w:rPr>
          <w:rFonts w:ascii="Times New Roman" w:eastAsia="Times New Roman" w:hAnsi="Times New Roman" w:cs="Times New Roman"/>
          <w:szCs w:val="20"/>
        </w:rPr>
        <w:t xml:space="preserve"> </w:t>
      </w:r>
      <w:r w:rsidR="00641815" w:rsidRPr="00641815">
        <w:rPr>
          <w:rFonts w:ascii="Times New Roman" w:eastAsia="Times New Roman" w:hAnsi="Times New Roman" w:cs="Times New Roman"/>
          <w:szCs w:val="20"/>
        </w:rPr>
        <w:t>verificarsi dei fatti che hanno giustificato l’attribuzione della qualifica, determin</w:t>
      </w:r>
      <w:r w:rsidR="00641815">
        <w:rPr>
          <w:rFonts w:ascii="Times New Roman" w:eastAsia="Times New Roman" w:hAnsi="Times New Roman" w:cs="Times New Roman"/>
          <w:szCs w:val="20"/>
        </w:rPr>
        <w:t>a</w:t>
      </w:r>
      <w:r w:rsidR="00641815" w:rsidRPr="00641815">
        <w:rPr>
          <w:rFonts w:ascii="Times New Roman" w:eastAsia="Times New Roman" w:hAnsi="Times New Roman" w:cs="Times New Roman"/>
          <w:szCs w:val="20"/>
        </w:rPr>
        <w:t xml:space="preserve"> </w:t>
      </w:r>
      <w:r w:rsidR="00641815">
        <w:rPr>
          <w:rFonts w:ascii="Times New Roman" w:eastAsia="Times New Roman" w:hAnsi="Times New Roman" w:cs="Times New Roman"/>
          <w:szCs w:val="20"/>
        </w:rPr>
        <w:t>un i</w:t>
      </w:r>
      <w:r w:rsidR="00641815" w:rsidRPr="00641815">
        <w:rPr>
          <w:rFonts w:ascii="Times New Roman" w:eastAsia="Times New Roman" w:hAnsi="Times New Roman" w:cs="Times New Roman"/>
          <w:szCs w:val="20"/>
        </w:rPr>
        <w:t>rragionevole</w:t>
      </w:r>
      <w:r w:rsidR="00641815">
        <w:rPr>
          <w:rFonts w:ascii="Times New Roman" w:eastAsia="Times New Roman" w:hAnsi="Times New Roman" w:cs="Times New Roman"/>
          <w:szCs w:val="20"/>
        </w:rPr>
        <w:t xml:space="preserve"> </w:t>
      </w:r>
      <w:r w:rsidR="00641815" w:rsidRPr="00641815">
        <w:rPr>
          <w:rFonts w:ascii="Times New Roman" w:eastAsia="Times New Roman" w:hAnsi="Times New Roman" w:cs="Times New Roman"/>
          <w:szCs w:val="20"/>
        </w:rPr>
        <w:t>effetto distorsivo</w:t>
      </w:r>
      <w:r w:rsidR="00275739">
        <w:rPr>
          <w:rFonts w:ascii="Times New Roman" w:eastAsia="Times New Roman" w:hAnsi="Times New Roman" w:cs="Times New Roman"/>
          <w:szCs w:val="20"/>
        </w:rPr>
        <w:t>;</w:t>
      </w:r>
    </w:p>
    <w:p w14:paraId="138238C2" w14:textId="0B10F1FC" w:rsidR="00FF5B82" w:rsidRPr="00EC7A24" w:rsidRDefault="00322B9D" w:rsidP="00D216B7">
      <w:pPr>
        <w:pStyle w:val="Paragrafoelenco"/>
        <w:widowControl w:val="0"/>
        <w:numPr>
          <w:ilvl w:val="0"/>
          <w:numId w:val="8"/>
        </w:numPr>
        <w:spacing w:after="60" w:line="276" w:lineRule="auto"/>
        <w:ind w:left="426" w:hanging="426"/>
        <w:contextualSpacing w:val="0"/>
        <w:jc w:val="both"/>
        <w:rPr>
          <w:rFonts w:ascii="Times New Roman" w:eastAsia="Times New Roman" w:hAnsi="Times New Roman" w:cs="Times New Roman"/>
          <w:szCs w:val="20"/>
        </w:rPr>
      </w:pPr>
      <w:r>
        <w:rPr>
          <w:rFonts w:ascii="Times New Roman" w:eastAsia="Times New Roman" w:hAnsi="Times New Roman" w:cs="Times New Roman"/>
          <w:b/>
          <w:szCs w:val="20"/>
        </w:rPr>
        <w:t xml:space="preserve">che </w:t>
      </w:r>
      <w:r w:rsidR="00275739" w:rsidRPr="00322B9D">
        <w:rPr>
          <w:rFonts w:ascii="Times New Roman" w:eastAsia="Times New Roman" w:hAnsi="Times New Roman" w:cs="Times New Roman"/>
          <w:b/>
          <w:szCs w:val="20"/>
        </w:rPr>
        <w:t>l</w:t>
      </w:r>
      <w:r w:rsidR="00641815" w:rsidRPr="00322B9D">
        <w:rPr>
          <w:rFonts w:ascii="Times New Roman" w:eastAsia="Times New Roman" w:hAnsi="Times New Roman" w:cs="Times New Roman"/>
          <w:b/>
          <w:szCs w:val="20"/>
        </w:rPr>
        <w:t xml:space="preserve">a Corte Costituzionale </w:t>
      </w:r>
      <w:r w:rsidR="00ED3D68" w:rsidRPr="00322B9D">
        <w:rPr>
          <w:rFonts w:ascii="Times New Roman" w:eastAsia="Times New Roman" w:hAnsi="Times New Roman" w:cs="Times New Roman"/>
          <w:b/>
          <w:szCs w:val="20"/>
        </w:rPr>
        <w:t>ha dedotto</w:t>
      </w:r>
      <w:r w:rsidR="00117581" w:rsidRPr="00322B9D">
        <w:rPr>
          <w:rFonts w:ascii="Times New Roman" w:eastAsia="Times New Roman" w:hAnsi="Times New Roman" w:cs="Times New Roman"/>
          <w:b/>
          <w:szCs w:val="20"/>
        </w:rPr>
        <w:t xml:space="preserve"> l’illegittimità costituzionale dell’art. 75, primo comma, del d.P.R. </w:t>
      </w:r>
      <w:r w:rsidR="00190B76" w:rsidRPr="00322B9D">
        <w:rPr>
          <w:rFonts w:ascii="Times New Roman" w:eastAsia="Times New Roman" w:hAnsi="Times New Roman" w:cs="Times New Roman"/>
          <w:b/>
          <w:szCs w:val="20"/>
        </w:rPr>
        <w:t>24.4.1982</w:t>
      </w:r>
      <w:r w:rsidR="00117581" w:rsidRPr="00322B9D">
        <w:rPr>
          <w:rFonts w:ascii="Times New Roman" w:eastAsia="Times New Roman" w:hAnsi="Times New Roman" w:cs="Times New Roman"/>
          <w:b/>
          <w:szCs w:val="20"/>
        </w:rPr>
        <w:t xml:space="preserve"> </w:t>
      </w:r>
      <w:r w:rsidR="00190B76" w:rsidRPr="00322B9D">
        <w:rPr>
          <w:rFonts w:ascii="Times New Roman" w:eastAsia="Times New Roman" w:hAnsi="Times New Roman" w:cs="Times New Roman"/>
          <w:b/>
          <w:szCs w:val="20"/>
        </w:rPr>
        <w:t>nr.</w:t>
      </w:r>
      <w:r w:rsidR="00117581" w:rsidRPr="00322B9D">
        <w:rPr>
          <w:rFonts w:ascii="Times New Roman" w:eastAsia="Times New Roman" w:hAnsi="Times New Roman" w:cs="Times New Roman"/>
          <w:b/>
          <w:szCs w:val="20"/>
        </w:rPr>
        <w:t xml:space="preserve"> 335</w:t>
      </w:r>
      <w:r w:rsidR="00641815" w:rsidRPr="00322B9D">
        <w:rPr>
          <w:rFonts w:ascii="Times New Roman" w:eastAsia="Times New Roman" w:hAnsi="Times New Roman" w:cs="Times New Roman"/>
          <w:b/>
          <w:szCs w:val="20"/>
        </w:rPr>
        <w:t xml:space="preserve">, ravvisando </w:t>
      </w:r>
      <w:r w:rsidR="00EC7A24" w:rsidRPr="00322B9D">
        <w:rPr>
          <w:rFonts w:ascii="Times New Roman" w:eastAsia="Times New Roman" w:hAnsi="Times New Roman" w:cs="Times New Roman"/>
          <w:b/>
          <w:szCs w:val="20"/>
        </w:rPr>
        <w:t xml:space="preserve">la violazione dei principi di eguaglianza (art. 3 Cost.) </w:t>
      </w:r>
      <w:r>
        <w:rPr>
          <w:rFonts w:ascii="Times New Roman" w:eastAsia="Times New Roman" w:hAnsi="Times New Roman" w:cs="Times New Roman"/>
          <w:b/>
          <w:szCs w:val="20"/>
        </w:rPr>
        <w:t>-</w:t>
      </w:r>
      <w:r w:rsidR="00D97694">
        <w:rPr>
          <w:rFonts w:ascii="Times New Roman" w:eastAsia="Times New Roman" w:hAnsi="Times New Roman" w:cs="Times New Roman"/>
          <w:b/>
          <w:szCs w:val="20"/>
        </w:rPr>
        <w:t xml:space="preserve"> </w:t>
      </w:r>
      <w:r w:rsidR="00EC7A24" w:rsidRPr="00322B9D">
        <w:rPr>
          <w:rFonts w:ascii="Times New Roman" w:eastAsia="Times New Roman" w:hAnsi="Times New Roman" w:cs="Times New Roman"/>
          <w:b/>
          <w:szCs w:val="20"/>
        </w:rPr>
        <w:t>per illegittima disparità di trattamento tra i vice sovrint</w:t>
      </w:r>
      <w:r w:rsidR="004E6E79" w:rsidRPr="00322B9D">
        <w:rPr>
          <w:rFonts w:ascii="Times New Roman" w:eastAsia="Times New Roman" w:hAnsi="Times New Roman" w:cs="Times New Roman"/>
          <w:b/>
          <w:szCs w:val="20"/>
        </w:rPr>
        <w:t>endenti della Polizia di Stato</w:t>
      </w:r>
      <w:r w:rsidR="00EC7A24" w:rsidRPr="00322B9D">
        <w:rPr>
          <w:rFonts w:ascii="Times New Roman" w:eastAsia="Times New Roman" w:hAnsi="Times New Roman" w:cs="Times New Roman"/>
          <w:b/>
          <w:szCs w:val="20"/>
        </w:rPr>
        <w:t xml:space="preserve"> che sono stati promossi nella qualifica per merito straordinario, e coloro che hanno avuto accesso alla stessa qualifica per concorso o procedura selettiva</w:t>
      </w:r>
      <w:r>
        <w:rPr>
          <w:rFonts w:ascii="Times New Roman" w:eastAsia="Times New Roman" w:hAnsi="Times New Roman" w:cs="Times New Roman"/>
          <w:b/>
          <w:szCs w:val="20"/>
        </w:rPr>
        <w:t>-</w:t>
      </w:r>
      <w:r w:rsidR="00EC7A24" w:rsidRPr="00322B9D">
        <w:rPr>
          <w:rFonts w:ascii="Times New Roman" w:eastAsia="Times New Roman" w:hAnsi="Times New Roman" w:cs="Times New Roman"/>
          <w:b/>
          <w:szCs w:val="20"/>
        </w:rPr>
        <w:t xml:space="preserve"> e di imparzialità dell’azione amministrativa (art. 97 Cost.) – poiché l’amministrazione, in ragione del meccanismo</w:t>
      </w:r>
      <w:r w:rsidR="00EC7A24" w:rsidRPr="00EC7A24">
        <w:rPr>
          <w:rFonts w:ascii="Times New Roman" w:eastAsia="Times New Roman" w:hAnsi="Times New Roman" w:cs="Times New Roman"/>
          <w:szCs w:val="20"/>
        </w:rPr>
        <w:t xml:space="preserve"> della</w:t>
      </w:r>
      <w:r w:rsidR="00EC7A24">
        <w:rPr>
          <w:rFonts w:ascii="Times New Roman" w:eastAsia="Times New Roman" w:hAnsi="Times New Roman" w:cs="Times New Roman"/>
          <w:szCs w:val="20"/>
        </w:rPr>
        <w:t xml:space="preserve"> </w:t>
      </w:r>
      <w:r w:rsidR="00EC7A24" w:rsidRPr="00EC7A24">
        <w:rPr>
          <w:rFonts w:ascii="Times New Roman" w:eastAsia="Times New Roman" w:hAnsi="Times New Roman" w:cs="Times New Roman"/>
          <w:szCs w:val="20"/>
        </w:rPr>
        <w:t>retrodatazione nell’anzianità giuridica della qualifica limitata ai vice sovrintendenti nominati per concorso,</w:t>
      </w:r>
      <w:r w:rsidR="00EC7A24">
        <w:rPr>
          <w:rFonts w:ascii="Times New Roman" w:eastAsia="Times New Roman" w:hAnsi="Times New Roman" w:cs="Times New Roman"/>
          <w:szCs w:val="20"/>
        </w:rPr>
        <w:t xml:space="preserve"> </w:t>
      </w:r>
      <w:r w:rsidR="00EC7A24" w:rsidRPr="00EC7A24">
        <w:rPr>
          <w:rFonts w:ascii="Times New Roman" w:eastAsia="Times New Roman" w:hAnsi="Times New Roman" w:cs="Times New Roman"/>
          <w:szCs w:val="20"/>
        </w:rPr>
        <w:t>finisce per trattare in modo arbitrariamente diverso situazioni simili, ossia quelle d</w:t>
      </w:r>
      <w:r w:rsidR="004E6E79">
        <w:rPr>
          <w:rFonts w:ascii="Times New Roman" w:eastAsia="Times New Roman" w:hAnsi="Times New Roman" w:cs="Times New Roman"/>
          <w:szCs w:val="20"/>
        </w:rPr>
        <w:t>e</w:t>
      </w:r>
      <w:r w:rsidR="00EC7A24" w:rsidRPr="00EC7A24">
        <w:rPr>
          <w:rFonts w:ascii="Times New Roman" w:eastAsia="Times New Roman" w:hAnsi="Times New Roman" w:cs="Times New Roman"/>
          <w:szCs w:val="20"/>
        </w:rPr>
        <w:t>i vice sovrintendenti che</w:t>
      </w:r>
      <w:r w:rsidR="00EC7A24">
        <w:rPr>
          <w:rFonts w:ascii="Times New Roman" w:eastAsia="Times New Roman" w:hAnsi="Times New Roman" w:cs="Times New Roman"/>
          <w:szCs w:val="20"/>
        </w:rPr>
        <w:t xml:space="preserve"> </w:t>
      </w:r>
      <w:r w:rsidR="00EC7A24" w:rsidRPr="00EC7A24">
        <w:rPr>
          <w:rFonts w:ascii="Times New Roman" w:eastAsia="Times New Roman" w:hAnsi="Times New Roman" w:cs="Times New Roman"/>
          <w:szCs w:val="20"/>
        </w:rPr>
        <w:t>sono stati nominati con decorrenze giuridiche differenti a seconda delle modalità di accesso alla qualifica.</w:t>
      </w:r>
      <w:r w:rsidR="00EC7A24">
        <w:rPr>
          <w:rFonts w:ascii="Times New Roman" w:eastAsia="Times New Roman" w:hAnsi="Times New Roman" w:cs="Times New Roman"/>
          <w:szCs w:val="20"/>
        </w:rPr>
        <w:t xml:space="preserve"> </w:t>
      </w:r>
      <w:r w:rsidR="00EC7A24" w:rsidRPr="00EC7A24">
        <w:rPr>
          <w:rFonts w:ascii="Times New Roman" w:eastAsia="Times New Roman" w:hAnsi="Times New Roman" w:cs="Times New Roman"/>
          <w:szCs w:val="20"/>
        </w:rPr>
        <w:t>Ciò in violazione del principio di imparzialità, che deve connotare l’azion</w:t>
      </w:r>
      <w:r w:rsidR="00275739">
        <w:rPr>
          <w:rFonts w:ascii="Times New Roman" w:eastAsia="Times New Roman" w:hAnsi="Times New Roman" w:cs="Times New Roman"/>
          <w:szCs w:val="20"/>
        </w:rPr>
        <w:t>e dell’ammini</w:t>
      </w:r>
      <w:r>
        <w:rPr>
          <w:rFonts w:ascii="Times New Roman" w:eastAsia="Times New Roman" w:hAnsi="Times New Roman" w:cs="Times New Roman"/>
          <w:szCs w:val="20"/>
        </w:rPr>
        <w:softHyphen/>
      </w:r>
      <w:r w:rsidR="00275739">
        <w:rPr>
          <w:rFonts w:ascii="Times New Roman" w:eastAsia="Times New Roman" w:hAnsi="Times New Roman" w:cs="Times New Roman"/>
          <w:szCs w:val="20"/>
        </w:rPr>
        <w:t>strazione pubblica;</w:t>
      </w:r>
    </w:p>
    <w:p w14:paraId="5E69BED5" w14:textId="7903DB69" w:rsidR="00EC7A24" w:rsidRPr="00EC7A24" w:rsidRDefault="00322B9D" w:rsidP="00D216B7">
      <w:pPr>
        <w:pStyle w:val="Paragrafoelenco"/>
        <w:widowControl w:val="0"/>
        <w:numPr>
          <w:ilvl w:val="0"/>
          <w:numId w:val="8"/>
        </w:numPr>
        <w:spacing w:after="60" w:line="276" w:lineRule="auto"/>
        <w:ind w:left="426" w:hanging="426"/>
        <w:contextualSpacing w:val="0"/>
        <w:jc w:val="both"/>
        <w:rPr>
          <w:rFonts w:ascii="Times New Roman" w:eastAsia="Times New Roman" w:hAnsi="Times New Roman" w:cs="Times New Roman"/>
          <w:i/>
          <w:szCs w:val="20"/>
        </w:rPr>
      </w:pPr>
      <w:r>
        <w:rPr>
          <w:rFonts w:ascii="Times New Roman" w:eastAsia="Times New Roman" w:hAnsi="Times New Roman" w:cs="Times New Roman"/>
          <w:szCs w:val="20"/>
        </w:rPr>
        <w:t xml:space="preserve">che </w:t>
      </w:r>
      <w:r w:rsidR="00275739">
        <w:rPr>
          <w:rFonts w:ascii="Times New Roman" w:eastAsia="Times New Roman" w:hAnsi="Times New Roman" w:cs="Times New Roman"/>
          <w:szCs w:val="20"/>
        </w:rPr>
        <w:t>n</w:t>
      </w:r>
      <w:r w:rsidR="00EC7A24">
        <w:rPr>
          <w:rFonts w:ascii="Times New Roman" w:eastAsia="Times New Roman" w:hAnsi="Times New Roman" w:cs="Times New Roman"/>
          <w:szCs w:val="20"/>
        </w:rPr>
        <w:t xml:space="preserve">elle motivazioni della sentenza in argomento la Corte Costituzionale afferma che: </w:t>
      </w:r>
      <w:r w:rsidR="004E6E79" w:rsidRPr="004E6E79">
        <w:rPr>
          <w:rFonts w:ascii="Garamond" w:eastAsia="Times New Roman" w:hAnsi="Garamond" w:cs="Times New Roman"/>
          <w:i/>
          <w:szCs w:val="20"/>
        </w:rPr>
        <w:t>«</w:t>
      </w:r>
      <w:r w:rsidR="00EC7A24" w:rsidRPr="004E6E79">
        <w:rPr>
          <w:rFonts w:ascii="Garamond" w:eastAsia="Times New Roman" w:hAnsi="Garamond" w:cs="Times New Roman"/>
          <w:i/>
          <w:szCs w:val="20"/>
        </w:rPr>
        <w:t xml:space="preserve">(..) tutti i vice sovrintendenti promossi, sia a seguito di concorso (o di altra procedura selettiva interna), sia per merito straordinario, posseggono la medesima qualifica senza che la diversità di accesso alla stessa consenta una differenziazione tale da collocare in una posizione più o meno elevata gli uni rispetto agli altri. </w:t>
      </w:r>
      <w:r w:rsidR="00EC7A24" w:rsidRPr="004E6E79">
        <w:rPr>
          <w:rFonts w:ascii="Garamond" w:eastAsia="Times New Roman" w:hAnsi="Garamond" w:cs="Times New Roman"/>
          <w:b/>
          <w:i/>
          <w:szCs w:val="20"/>
        </w:rPr>
        <w:t>Tutti hanno ormai conseguito lo stesso status al completamento della fattispecie di nomina</w:t>
      </w:r>
      <w:r w:rsidR="00EC7A24" w:rsidRPr="004E6E79">
        <w:rPr>
          <w:rFonts w:ascii="Garamond" w:eastAsia="Times New Roman" w:hAnsi="Garamond" w:cs="Times New Roman"/>
          <w:i/>
          <w:szCs w:val="20"/>
        </w:rPr>
        <w:t xml:space="preserve"> sicché, in linea di massima e in mancanza di specifiche ragioni giustificative, risulta discriminatorio che dopo – all’interno di una stessa qualifica, nell’ambito della quale l’ordine di ruolo è determinato proprio dall’anzianità e dalla sua decorrenza giuridica – vi siano soggetti che possono avere una posizione prevalente o poziore rispetto ad altri in ragione della sola modalità di accesso alla qualifica</w:t>
      </w:r>
      <w:r w:rsidR="004E6E79" w:rsidRPr="004E6E79">
        <w:rPr>
          <w:rFonts w:ascii="Garamond" w:eastAsia="Times New Roman" w:hAnsi="Garamond" w:cs="Times New Roman"/>
          <w:i/>
          <w:szCs w:val="20"/>
        </w:rPr>
        <w:t>»</w:t>
      </w:r>
      <w:r w:rsidR="00275739">
        <w:rPr>
          <w:rFonts w:ascii="Times New Roman" w:eastAsia="Times New Roman" w:hAnsi="Times New Roman" w:cs="Times New Roman"/>
          <w:i/>
          <w:szCs w:val="20"/>
        </w:rPr>
        <w:t>;</w:t>
      </w:r>
    </w:p>
    <w:p w14:paraId="06005630" w14:textId="70F8CF5C" w:rsidR="00A16734" w:rsidRPr="0082021A" w:rsidRDefault="00322B9D" w:rsidP="0082021A">
      <w:pPr>
        <w:pStyle w:val="Paragrafoelenco"/>
        <w:widowControl w:val="0"/>
        <w:numPr>
          <w:ilvl w:val="0"/>
          <w:numId w:val="8"/>
        </w:numPr>
        <w:spacing w:after="60" w:line="276" w:lineRule="auto"/>
        <w:ind w:left="426" w:hanging="426"/>
        <w:contextualSpacing w:val="0"/>
        <w:jc w:val="both"/>
        <w:rPr>
          <w:rFonts w:ascii="Times New Roman" w:eastAsia="Times New Roman" w:hAnsi="Times New Roman" w:cs="Times New Roman"/>
          <w:i/>
          <w:szCs w:val="20"/>
        </w:rPr>
      </w:pPr>
      <w:r w:rsidRPr="00D97694">
        <w:rPr>
          <w:rFonts w:ascii="Times New Roman" w:eastAsia="Times New Roman" w:hAnsi="Times New Roman" w:cs="Times New Roman"/>
          <w:b/>
          <w:szCs w:val="20"/>
        </w:rPr>
        <w:lastRenderedPageBreak/>
        <w:t xml:space="preserve">che </w:t>
      </w:r>
      <w:r w:rsidR="00CB57E4" w:rsidRPr="00D97694">
        <w:rPr>
          <w:rFonts w:ascii="Times New Roman" w:eastAsia="Times New Roman" w:hAnsi="Times New Roman" w:cs="Times New Roman"/>
          <w:b/>
          <w:szCs w:val="20"/>
        </w:rPr>
        <w:t>p</w:t>
      </w:r>
      <w:r w:rsidR="00EC7A24" w:rsidRPr="00D97694">
        <w:rPr>
          <w:rFonts w:ascii="Times New Roman" w:eastAsia="Times New Roman" w:hAnsi="Times New Roman" w:cs="Times New Roman"/>
          <w:b/>
          <w:szCs w:val="20"/>
        </w:rPr>
        <w:t>er la Corte Costituzionale è i</w:t>
      </w:r>
      <w:r w:rsidR="00932844" w:rsidRPr="00D97694">
        <w:rPr>
          <w:rFonts w:ascii="Times New Roman" w:eastAsia="Times New Roman" w:hAnsi="Times New Roman" w:cs="Times New Roman"/>
          <w:b/>
          <w:szCs w:val="20"/>
        </w:rPr>
        <w:t xml:space="preserve">l perfezionamento della nomina alla qualifica di vice sovrintendente </w:t>
      </w:r>
      <w:r w:rsidR="00B365FD" w:rsidRPr="00D97694">
        <w:rPr>
          <w:rFonts w:ascii="Times New Roman" w:eastAsia="Times New Roman" w:hAnsi="Times New Roman" w:cs="Times New Roman"/>
          <w:b/>
          <w:szCs w:val="20"/>
        </w:rPr>
        <w:t xml:space="preserve">quanto </w:t>
      </w:r>
      <w:r w:rsidRPr="00D97694">
        <w:rPr>
          <w:rFonts w:ascii="Times New Roman" w:eastAsia="Times New Roman" w:hAnsi="Times New Roman" w:cs="Times New Roman"/>
          <w:b/>
          <w:szCs w:val="20"/>
        </w:rPr>
        <w:t>deve essere apprezzato</w:t>
      </w:r>
      <w:r w:rsidR="00B365FD" w:rsidRPr="00D97694">
        <w:rPr>
          <w:rFonts w:ascii="Times New Roman" w:eastAsia="Times New Roman" w:hAnsi="Times New Roman" w:cs="Times New Roman"/>
          <w:b/>
          <w:szCs w:val="20"/>
        </w:rPr>
        <w:t xml:space="preserve">, </w:t>
      </w:r>
      <w:r w:rsidR="00EC7A24" w:rsidRPr="00D97694">
        <w:rPr>
          <w:rFonts w:ascii="Times New Roman" w:eastAsia="Times New Roman" w:hAnsi="Times New Roman" w:cs="Times New Roman"/>
          <w:b/>
          <w:szCs w:val="20"/>
        </w:rPr>
        <w:t xml:space="preserve">al di là </w:t>
      </w:r>
      <w:r w:rsidR="00B365FD" w:rsidRPr="00D97694">
        <w:rPr>
          <w:rFonts w:ascii="Times New Roman" w:eastAsia="Times New Roman" w:hAnsi="Times New Roman" w:cs="Times New Roman"/>
          <w:b/>
          <w:szCs w:val="20"/>
        </w:rPr>
        <w:t>ed a prescindere da</w:t>
      </w:r>
      <w:r w:rsidR="00EC7A24" w:rsidRPr="00D97694">
        <w:rPr>
          <w:rFonts w:ascii="Times New Roman" w:eastAsia="Times New Roman" w:hAnsi="Times New Roman" w:cs="Times New Roman"/>
          <w:b/>
          <w:szCs w:val="20"/>
        </w:rPr>
        <w:t xml:space="preserve">lle modalità con cui tale nomina </w:t>
      </w:r>
      <w:r w:rsidR="00B365FD" w:rsidRPr="00D97694">
        <w:rPr>
          <w:rFonts w:ascii="Times New Roman" w:eastAsia="Times New Roman" w:hAnsi="Times New Roman" w:cs="Times New Roman"/>
          <w:b/>
          <w:szCs w:val="20"/>
        </w:rPr>
        <w:t xml:space="preserve">alla superiore qualifica venga </w:t>
      </w:r>
      <w:r w:rsidR="00EC7A24" w:rsidRPr="00D97694">
        <w:rPr>
          <w:rFonts w:ascii="Times New Roman" w:eastAsia="Times New Roman" w:hAnsi="Times New Roman" w:cs="Times New Roman"/>
          <w:b/>
          <w:szCs w:val="20"/>
        </w:rPr>
        <w:t>conseguita</w:t>
      </w:r>
      <w:r w:rsidR="00171796">
        <w:rPr>
          <w:rFonts w:ascii="Times New Roman" w:eastAsia="Times New Roman" w:hAnsi="Times New Roman" w:cs="Times New Roman"/>
          <w:szCs w:val="20"/>
        </w:rPr>
        <w:t xml:space="preserve"> </w:t>
      </w:r>
      <w:r w:rsidR="00EC7A24" w:rsidRPr="00B365FD">
        <w:rPr>
          <w:rFonts w:ascii="Times New Roman" w:eastAsia="Times New Roman" w:hAnsi="Times New Roman" w:cs="Times New Roman"/>
          <w:i/>
          <w:szCs w:val="20"/>
        </w:rPr>
        <w:t>(promozione per merito straordinario o procedure concorsuali interne)</w:t>
      </w:r>
      <w:r w:rsidR="00EC7A24">
        <w:rPr>
          <w:rFonts w:ascii="Times New Roman" w:eastAsia="Times New Roman" w:hAnsi="Times New Roman" w:cs="Times New Roman"/>
          <w:szCs w:val="20"/>
        </w:rPr>
        <w:t>.</w:t>
      </w:r>
    </w:p>
    <w:p w14:paraId="1546B0BF" w14:textId="0B2BBDC6" w:rsidR="00ED3D68" w:rsidRPr="00932844" w:rsidRDefault="00932844" w:rsidP="009975E7">
      <w:pPr>
        <w:widowControl w:val="0"/>
        <w:spacing w:after="60" w:line="276"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C</w:t>
      </w:r>
      <w:r w:rsidR="00197F30">
        <w:rPr>
          <w:rFonts w:ascii="Times New Roman" w:eastAsia="Times New Roman" w:hAnsi="Times New Roman" w:cs="Times New Roman"/>
          <w:b/>
          <w:sz w:val="28"/>
          <w:szCs w:val="20"/>
        </w:rPr>
        <w:t xml:space="preserve"> </w:t>
      </w:r>
      <w:r>
        <w:rPr>
          <w:rFonts w:ascii="Times New Roman" w:eastAsia="Times New Roman" w:hAnsi="Times New Roman" w:cs="Times New Roman"/>
          <w:b/>
          <w:sz w:val="28"/>
          <w:szCs w:val="20"/>
        </w:rPr>
        <w:t>H</w:t>
      </w:r>
      <w:r w:rsidR="00197F30">
        <w:rPr>
          <w:rFonts w:ascii="Times New Roman" w:eastAsia="Times New Roman" w:hAnsi="Times New Roman" w:cs="Times New Roman"/>
          <w:b/>
          <w:sz w:val="28"/>
          <w:szCs w:val="20"/>
        </w:rPr>
        <w:t xml:space="preserve"> </w:t>
      </w:r>
      <w:r>
        <w:rPr>
          <w:rFonts w:ascii="Times New Roman" w:eastAsia="Times New Roman" w:hAnsi="Times New Roman" w:cs="Times New Roman"/>
          <w:b/>
          <w:sz w:val="28"/>
          <w:szCs w:val="20"/>
        </w:rPr>
        <w:t>I</w:t>
      </w:r>
      <w:r w:rsidR="00197F30">
        <w:rPr>
          <w:rFonts w:ascii="Times New Roman" w:eastAsia="Times New Roman" w:hAnsi="Times New Roman" w:cs="Times New Roman"/>
          <w:b/>
          <w:sz w:val="28"/>
          <w:szCs w:val="20"/>
        </w:rPr>
        <w:t xml:space="preserve"> </w:t>
      </w:r>
      <w:r>
        <w:rPr>
          <w:rFonts w:ascii="Times New Roman" w:eastAsia="Times New Roman" w:hAnsi="Times New Roman" w:cs="Times New Roman"/>
          <w:b/>
          <w:sz w:val="28"/>
          <w:szCs w:val="20"/>
        </w:rPr>
        <w:t>E</w:t>
      </w:r>
      <w:r w:rsidR="00197F30">
        <w:rPr>
          <w:rFonts w:ascii="Times New Roman" w:eastAsia="Times New Roman" w:hAnsi="Times New Roman" w:cs="Times New Roman"/>
          <w:b/>
          <w:sz w:val="28"/>
          <w:szCs w:val="20"/>
        </w:rPr>
        <w:t xml:space="preserve"> </w:t>
      </w:r>
      <w:r>
        <w:rPr>
          <w:rFonts w:ascii="Times New Roman" w:eastAsia="Times New Roman" w:hAnsi="Times New Roman" w:cs="Times New Roman"/>
          <w:b/>
          <w:sz w:val="28"/>
          <w:szCs w:val="20"/>
        </w:rPr>
        <w:t>D</w:t>
      </w:r>
      <w:r w:rsidR="00197F30">
        <w:rPr>
          <w:rFonts w:ascii="Times New Roman" w:eastAsia="Times New Roman" w:hAnsi="Times New Roman" w:cs="Times New Roman"/>
          <w:b/>
          <w:sz w:val="28"/>
          <w:szCs w:val="20"/>
        </w:rPr>
        <w:t xml:space="preserve"> E</w:t>
      </w:r>
    </w:p>
    <w:p w14:paraId="39673B71" w14:textId="3240472D" w:rsidR="00A16734" w:rsidRPr="0082021A" w:rsidRDefault="00A16734" w:rsidP="0082021A">
      <w:pPr>
        <w:widowControl w:val="0"/>
        <w:spacing w:after="60" w:line="276" w:lineRule="auto"/>
        <w:jc w:val="both"/>
        <w:rPr>
          <w:rFonts w:ascii="Times New Roman" w:eastAsia="Times New Roman" w:hAnsi="Times New Roman" w:cs="Times New Roman"/>
          <w:szCs w:val="20"/>
        </w:rPr>
      </w:pPr>
      <w:r>
        <w:rPr>
          <w:rFonts w:ascii="Times New Roman" w:eastAsia="Times New Roman" w:hAnsi="Times New Roman" w:cs="Times New Roman"/>
          <w:szCs w:val="20"/>
        </w:rPr>
        <w:t>c</w:t>
      </w:r>
      <w:r w:rsidR="00F81815">
        <w:rPr>
          <w:rFonts w:ascii="Times New Roman" w:eastAsia="Times New Roman" w:hAnsi="Times New Roman" w:cs="Times New Roman"/>
          <w:szCs w:val="20"/>
        </w:rPr>
        <w:t>he in applicazione dei principi fissati da</w:t>
      </w:r>
      <w:r w:rsidR="004A18CD" w:rsidRPr="004A18CD">
        <w:rPr>
          <w:rFonts w:ascii="Times New Roman" w:eastAsia="Times New Roman" w:hAnsi="Times New Roman" w:cs="Times New Roman"/>
          <w:szCs w:val="20"/>
        </w:rPr>
        <w:t>ll</w:t>
      </w:r>
      <w:r w:rsidR="00F81815">
        <w:rPr>
          <w:rFonts w:ascii="Times New Roman" w:eastAsia="Times New Roman" w:hAnsi="Times New Roman" w:cs="Times New Roman"/>
          <w:szCs w:val="20"/>
        </w:rPr>
        <w:t xml:space="preserve">’anzidetta </w:t>
      </w:r>
      <w:r w:rsidR="004A18CD" w:rsidRPr="004A18CD">
        <w:rPr>
          <w:rFonts w:ascii="Times New Roman" w:eastAsia="Times New Roman" w:hAnsi="Times New Roman" w:cs="Times New Roman"/>
          <w:szCs w:val="20"/>
        </w:rPr>
        <w:t xml:space="preserve">sentenza </w:t>
      </w:r>
      <w:r w:rsidR="00F81815" w:rsidRPr="004A18CD">
        <w:rPr>
          <w:rFonts w:ascii="Times New Roman" w:eastAsia="Times New Roman" w:hAnsi="Times New Roman" w:cs="Times New Roman"/>
          <w:szCs w:val="20"/>
        </w:rPr>
        <w:t>della Corte Cos</w:t>
      </w:r>
      <w:r w:rsidR="00F81815">
        <w:rPr>
          <w:rFonts w:ascii="Times New Roman" w:eastAsia="Times New Roman" w:hAnsi="Times New Roman" w:cs="Times New Roman"/>
          <w:szCs w:val="20"/>
        </w:rPr>
        <w:t xml:space="preserve">tituzionale, che ad ogni buon conto alla presente si allega in fotocopia, </w:t>
      </w:r>
      <w:r w:rsidR="00E0571B">
        <w:rPr>
          <w:rFonts w:ascii="Times New Roman" w:eastAsia="Times New Roman" w:hAnsi="Times New Roman" w:cs="Times New Roman"/>
          <w:szCs w:val="20"/>
        </w:rPr>
        <w:t xml:space="preserve">la </w:t>
      </w:r>
      <w:r w:rsidR="00E0571B" w:rsidRPr="000B3747">
        <w:rPr>
          <w:rFonts w:ascii="Times New Roman" w:eastAsia="Times New Roman" w:hAnsi="Times New Roman" w:cs="Times New Roman"/>
          <w:szCs w:val="20"/>
        </w:rPr>
        <w:t>decorrenza della qualifica di vice sovrintendente dello scrivente</w:t>
      </w:r>
      <w:r w:rsidR="00E0571B">
        <w:rPr>
          <w:rFonts w:ascii="Times New Roman" w:eastAsia="Times New Roman" w:hAnsi="Times New Roman" w:cs="Times New Roman"/>
          <w:szCs w:val="20"/>
        </w:rPr>
        <w:t xml:space="preserve"> venga riallineata</w:t>
      </w:r>
      <w:r w:rsidR="00E0571B" w:rsidRPr="000B3747">
        <w:rPr>
          <w:rFonts w:ascii="Times New Roman" w:eastAsia="Times New Roman" w:hAnsi="Times New Roman" w:cs="Times New Roman"/>
          <w:szCs w:val="20"/>
        </w:rPr>
        <w:t xml:space="preserve"> a</w:t>
      </w:r>
      <w:r>
        <w:rPr>
          <w:rFonts w:ascii="Times New Roman" w:eastAsia="Times New Roman" w:hAnsi="Times New Roman" w:cs="Times New Roman"/>
          <w:szCs w:val="20"/>
        </w:rPr>
        <w:t xml:space="preserve">lla data </w:t>
      </w:r>
      <w:r w:rsidR="00E0571B" w:rsidRPr="000B3747">
        <w:rPr>
          <w:rFonts w:ascii="Times New Roman" w:eastAsia="Times New Roman" w:hAnsi="Times New Roman" w:cs="Times New Roman"/>
          <w:szCs w:val="20"/>
        </w:rPr>
        <w:t xml:space="preserve">più favorevole </w:t>
      </w:r>
      <w:r w:rsidR="00E0571B">
        <w:rPr>
          <w:rFonts w:ascii="Times New Roman" w:eastAsia="Times New Roman" w:hAnsi="Times New Roman" w:cs="Times New Roman"/>
          <w:szCs w:val="20"/>
        </w:rPr>
        <w:t>riconosciuta al personale che, al</w:t>
      </w:r>
      <w:r w:rsidR="003B68B2">
        <w:rPr>
          <w:rFonts w:ascii="Times New Roman" w:eastAsia="Times New Roman" w:hAnsi="Times New Roman" w:cs="Times New Roman"/>
          <w:szCs w:val="20"/>
        </w:rPr>
        <w:t xml:space="preserve"> momento del verificarsi </w:t>
      </w:r>
      <w:r w:rsidR="00E0571B">
        <w:rPr>
          <w:rFonts w:ascii="Times New Roman" w:eastAsia="Times New Roman" w:hAnsi="Times New Roman" w:cs="Times New Roman"/>
          <w:szCs w:val="20"/>
        </w:rPr>
        <w:t xml:space="preserve">dei fatti cha hanno dato luogo alla proposta premiale, </w:t>
      </w:r>
      <w:r w:rsidR="00E0571B" w:rsidRPr="000B3747">
        <w:rPr>
          <w:rFonts w:ascii="Times New Roman" w:eastAsia="Times New Roman" w:hAnsi="Times New Roman" w:cs="Times New Roman"/>
          <w:szCs w:val="20"/>
        </w:rPr>
        <w:t>ha conseguito il perfezionamento della nomina alla medesima qualifica dopo il superamento del corso di formazione</w:t>
      </w:r>
      <w:r w:rsidR="00E0571B">
        <w:rPr>
          <w:rFonts w:ascii="Times New Roman" w:eastAsia="Times New Roman" w:hAnsi="Times New Roman" w:cs="Times New Roman"/>
          <w:szCs w:val="20"/>
        </w:rPr>
        <w:t>.</w:t>
      </w:r>
    </w:p>
    <w:p w14:paraId="51DA4E86" w14:textId="257DCDBD" w:rsidR="007C22D0" w:rsidRPr="007C22D0" w:rsidRDefault="003B68B2" w:rsidP="009975E7">
      <w:pPr>
        <w:widowControl w:val="0"/>
        <w:spacing w:after="60" w:line="276"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P.T.M.</w:t>
      </w:r>
    </w:p>
    <w:p w14:paraId="2A689C19" w14:textId="73B1DCB5" w:rsidR="00A97761" w:rsidRDefault="003B68B2" w:rsidP="009975E7">
      <w:pPr>
        <w:widowControl w:val="0"/>
        <w:spacing w:after="60" w:line="276" w:lineRule="auto"/>
        <w:jc w:val="both"/>
        <w:rPr>
          <w:rFonts w:ascii="Times New Roman" w:eastAsia="Times New Roman" w:hAnsi="Times New Roman" w:cs="Times New Roman"/>
          <w:szCs w:val="20"/>
        </w:rPr>
      </w:pPr>
      <w:r>
        <w:rPr>
          <w:rFonts w:ascii="Times New Roman" w:eastAsia="Times New Roman" w:hAnsi="Times New Roman" w:cs="Times New Roman"/>
          <w:szCs w:val="20"/>
        </w:rPr>
        <w:t xml:space="preserve">avanza la presente istanza di riesame affinché codesto Servizio, in autotutela, </w:t>
      </w:r>
      <w:r w:rsidRPr="00EB3F7E">
        <w:rPr>
          <w:rFonts w:ascii="Times New Roman" w:eastAsia="Times New Roman" w:hAnsi="Times New Roman" w:cs="Times New Roman"/>
          <w:b/>
          <w:szCs w:val="20"/>
        </w:rPr>
        <w:t xml:space="preserve">riconduca </w:t>
      </w:r>
      <w:r w:rsidR="004A18CD" w:rsidRPr="0082021A">
        <w:rPr>
          <w:rFonts w:ascii="Times New Roman" w:eastAsia="Times New Roman" w:hAnsi="Times New Roman" w:cs="Times New Roman"/>
          <w:b/>
          <w:szCs w:val="20"/>
        </w:rPr>
        <w:t xml:space="preserve">la decorrenza </w:t>
      </w:r>
      <w:r w:rsidR="005A220C" w:rsidRPr="0082021A">
        <w:rPr>
          <w:rFonts w:ascii="Times New Roman" w:eastAsia="Times New Roman" w:hAnsi="Times New Roman" w:cs="Times New Roman"/>
          <w:b/>
          <w:szCs w:val="20"/>
        </w:rPr>
        <w:t xml:space="preserve">giuridica </w:t>
      </w:r>
      <w:r w:rsidR="004A18CD" w:rsidRPr="0082021A">
        <w:rPr>
          <w:rFonts w:ascii="Times New Roman" w:eastAsia="Times New Roman" w:hAnsi="Times New Roman" w:cs="Times New Roman"/>
          <w:b/>
          <w:szCs w:val="20"/>
        </w:rPr>
        <w:t xml:space="preserve">della nomina </w:t>
      </w:r>
      <w:r w:rsidR="005A220C" w:rsidRPr="0082021A">
        <w:rPr>
          <w:rFonts w:ascii="Times New Roman" w:eastAsia="Times New Roman" w:hAnsi="Times New Roman" w:cs="Times New Roman"/>
          <w:b/>
          <w:szCs w:val="20"/>
        </w:rPr>
        <w:t xml:space="preserve">di chi scrive </w:t>
      </w:r>
      <w:r w:rsidR="004A18CD" w:rsidRPr="0082021A">
        <w:rPr>
          <w:rFonts w:ascii="Times New Roman" w:eastAsia="Times New Roman" w:hAnsi="Times New Roman" w:cs="Times New Roman"/>
          <w:b/>
          <w:szCs w:val="20"/>
        </w:rPr>
        <w:t xml:space="preserve">alla qualifica di vice sovrintendente </w:t>
      </w:r>
      <w:r w:rsidR="0082021A" w:rsidRPr="0082021A">
        <w:rPr>
          <w:rFonts w:ascii="Times New Roman" w:eastAsia="Times New Roman" w:hAnsi="Times New Roman" w:cs="Times New Roman"/>
          <w:b/>
          <w:szCs w:val="20"/>
        </w:rPr>
        <w:t>della Polizia di Stato al</w:t>
      </w:r>
      <w:r w:rsidR="005A220C" w:rsidRPr="0082021A">
        <w:rPr>
          <w:rFonts w:ascii="Times New Roman" w:eastAsia="Times New Roman" w:hAnsi="Times New Roman" w:cs="Times New Roman"/>
          <w:b/>
          <w:szCs w:val="20"/>
        </w:rPr>
        <w:t xml:space="preserve">la </w:t>
      </w:r>
      <w:r w:rsidR="004A18CD" w:rsidRPr="0082021A">
        <w:rPr>
          <w:rFonts w:ascii="Times New Roman" w:eastAsia="Times New Roman" w:hAnsi="Times New Roman" w:cs="Times New Roman"/>
          <w:b/>
          <w:szCs w:val="20"/>
        </w:rPr>
        <w:t xml:space="preserve">medesima </w:t>
      </w:r>
      <w:r w:rsidR="0082021A" w:rsidRPr="0082021A">
        <w:rPr>
          <w:rFonts w:ascii="Times New Roman" w:eastAsia="Times New Roman" w:hAnsi="Times New Roman" w:cs="Times New Roman"/>
          <w:b/>
          <w:szCs w:val="20"/>
        </w:rPr>
        <w:t>attribuita ai sensi dell’art. 24 quater del d.P.R. 24.4.1982 nr. 335 al personale che ha superato il primo corso utile di formazione per vice sovrintendenti della Polizia di Stato, terminato successivamente alla data del verificarsi dei fatti che hanno dato luogo alla proposta premiale</w:t>
      </w:r>
      <w:r w:rsidR="0082021A">
        <w:rPr>
          <w:rFonts w:ascii="Times New Roman" w:eastAsia="Times New Roman" w:hAnsi="Times New Roman" w:cs="Times New Roman"/>
          <w:b/>
          <w:szCs w:val="20"/>
        </w:rPr>
        <w:t>.</w:t>
      </w:r>
    </w:p>
    <w:p w14:paraId="0A392634" w14:textId="77777777" w:rsidR="006C0E85" w:rsidRDefault="006C0E85" w:rsidP="009975E7">
      <w:pPr>
        <w:widowControl w:val="0"/>
        <w:spacing w:after="60" w:line="276" w:lineRule="auto"/>
        <w:jc w:val="both"/>
        <w:rPr>
          <w:rFonts w:ascii="Times New Roman" w:eastAsia="Times New Roman" w:hAnsi="Times New Roman" w:cs="Times New Roman"/>
          <w:szCs w:val="20"/>
        </w:rPr>
      </w:pPr>
    </w:p>
    <w:p w14:paraId="4D7B586E" w14:textId="77777777" w:rsidR="006C0E85" w:rsidRDefault="006C0E85" w:rsidP="00F81815">
      <w:pPr>
        <w:widowControl w:val="0"/>
        <w:spacing w:after="60" w:line="276" w:lineRule="auto"/>
        <w:ind w:firstLine="426"/>
        <w:jc w:val="both"/>
        <w:rPr>
          <w:rFonts w:ascii="Times New Roman" w:eastAsia="Times New Roman" w:hAnsi="Times New Roman" w:cs="Times New Roman"/>
          <w:szCs w:val="20"/>
        </w:rPr>
      </w:pPr>
      <w:r>
        <w:rPr>
          <w:rFonts w:ascii="Times New Roman" w:eastAsia="Times New Roman" w:hAnsi="Times New Roman" w:cs="Times New Roman"/>
          <w:szCs w:val="20"/>
        </w:rPr>
        <w:t xml:space="preserve">Si allegano: </w:t>
      </w:r>
    </w:p>
    <w:p w14:paraId="0FFC4F01" w14:textId="69697904" w:rsidR="006C0E85" w:rsidRDefault="006C0E85" w:rsidP="00F81815">
      <w:pPr>
        <w:pStyle w:val="Paragrafoelenco"/>
        <w:widowControl w:val="0"/>
        <w:numPr>
          <w:ilvl w:val="0"/>
          <w:numId w:val="10"/>
        </w:numPr>
        <w:spacing w:after="60" w:line="276" w:lineRule="auto"/>
        <w:ind w:left="426" w:hanging="426"/>
        <w:contextualSpacing w:val="0"/>
        <w:jc w:val="both"/>
        <w:rPr>
          <w:rFonts w:ascii="Times New Roman" w:eastAsia="Times New Roman" w:hAnsi="Times New Roman" w:cs="Times New Roman"/>
          <w:szCs w:val="20"/>
        </w:rPr>
      </w:pPr>
      <w:r>
        <w:rPr>
          <w:rFonts w:ascii="Times New Roman" w:eastAsia="Times New Roman" w:hAnsi="Times New Roman" w:cs="Times New Roman"/>
          <w:szCs w:val="20"/>
        </w:rPr>
        <w:t>decreto di nomina alla q</w:t>
      </w:r>
      <w:r w:rsidR="00F81815">
        <w:rPr>
          <w:rFonts w:ascii="Times New Roman" w:eastAsia="Times New Roman" w:hAnsi="Times New Roman" w:cs="Times New Roman"/>
          <w:szCs w:val="20"/>
        </w:rPr>
        <w:t>ualifica di vice sovrintendente;</w:t>
      </w:r>
    </w:p>
    <w:p w14:paraId="166E5671" w14:textId="59A3B8C3" w:rsidR="00044C3A" w:rsidRPr="008605DE" w:rsidRDefault="006C0E85" w:rsidP="008605DE">
      <w:pPr>
        <w:pStyle w:val="Paragrafoelenco"/>
        <w:widowControl w:val="0"/>
        <w:numPr>
          <w:ilvl w:val="0"/>
          <w:numId w:val="10"/>
        </w:numPr>
        <w:spacing w:after="60" w:line="276" w:lineRule="auto"/>
        <w:ind w:left="426" w:hanging="426"/>
        <w:contextualSpacing w:val="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sentenza della Corte Costituzionale </w:t>
      </w:r>
      <w:r w:rsidR="00190B76">
        <w:rPr>
          <w:rFonts w:ascii="Times New Roman" w:eastAsia="Times New Roman" w:hAnsi="Times New Roman" w:cs="Times New Roman"/>
          <w:szCs w:val="20"/>
        </w:rPr>
        <w:t>nr.</w:t>
      </w:r>
      <w:r>
        <w:rPr>
          <w:rFonts w:ascii="Times New Roman" w:eastAsia="Times New Roman" w:hAnsi="Times New Roman" w:cs="Times New Roman"/>
          <w:szCs w:val="20"/>
        </w:rPr>
        <w:t xml:space="preserve"> 224/2020 del 7</w:t>
      </w:r>
      <w:r w:rsidR="00F81815">
        <w:rPr>
          <w:rFonts w:ascii="Times New Roman" w:eastAsia="Times New Roman" w:hAnsi="Times New Roman" w:cs="Times New Roman"/>
          <w:szCs w:val="20"/>
        </w:rPr>
        <w:t>.10.</w:t>
      </w:r>
      <w:r>
        <w:rPr>
          <w:rFonts w:ascii="Times New Roman" w:eastAsia="Times New Roman" w:hAnsi="Times New Roman" w:cs="Times New Roman"/>
          <w:szCs w:val="20"/>
        </w:rPr>
        <w:t>2020</w:t>
      </w:r>
      <w:r w:rsidR="00F81815">
        <w:rPr>
          <w:rFonts w:ascii="Times New Roman" w:eastAsia="Times New Roman" w:hAnsi="Times New Roman" w:cs="Times New Roman"/>
          <w:szCs w:val="20"/>
        </w:rPr>
        <w:t xml:space="preserve"> (in fotocopia);</w:t>
      </w:r>
    </w:p>
    <w:p w14:paraId="339EEBD9" w14:textId="77777777" w:rsidR="006C0E85" w:rsidRPr="006C0E85" w:rsidRDefault="006C0E85" w:rsidP="009975E7">
      <w:pPr>
        <w:widowControl w:val="0"/>
        <w:spacing w:after="60" w:line="276" w:lineRule="auto"/>
        <w:jc w:val="both"/>
        <w:rPr>
          <w:rFonts w:ascii="Times New Roman" w:eastAsia="Times New Roman" w:hAnsi="Times New Roman" w:cs="Times New Roman"/>
          <w:szCs w:val="20"/>
        </w:rPr>
      </w:pPr>
    </w:p>
    <w:p w14:paraId="74FF4B46" w14:textId="77777777" w:rsidR="00275739" w:rsidRDefault="00275739" w:rsidP="009975E7">
      <w:pPr>
        <w:widowControl w:val="0"/>
        <w:spacing w:after="60" w:line="276" w:lineRule="auto"/>
        <w:ind w:firstLine="426"/>
        <w:jc w:val="both"/>
        <w:rPr>
          <w:rFonts w:ascii="Times New Roman" w:eastAsia="Times New Roman" w:hAnsi="Times New Roman" w:cs="Times New Roman"/>
          <w:szCs w:val="20"/>
        </w:rPr>
      </w:pPr>
      <w:r>
        <w:rPr>
          <w:rFonts w:ascii="Times New Roman" w:eastAsia="Times New Roman" w:hAnsi="Times New Roman" w:cs="Times New Roman"/>
          <w:szCs w:val="20"/>
        </w:rPr>
        <w:t xml:space="preserve">Si rimane in attesa di </w:t>
      </w:r>
      <w:r w:rsidR="00EC53E7" w:rsidRPr="00D553DD">
        <w:rPr>
          <w:rFonts w:ascii="Times New Roman" w:eastAsia="Times New Roman" w:hAnsi="Times New Roman" w:cs="Times New Roman"/>
          <w:szCs w:val="20"/>
        </w:rPr>
        <w:t>conoscere le determinazioni di codesto Ufficio in relazione a quanto precede</w:t>
      </w:r>
      <w:r>
        <w:rPr>
          <w:rFonts w:ascii="Times New Roman" w:eastAsia="Times New Roman" w:hAnsi="Times New Roman" w:cs="Times New Roman"/>
          <w:szCs w:val="20"/>
        </w:rPr>
        <w:t>.</w:t>
      </w:r>
    </w:p>
    <w:p w14:paraId="72CAC3F6" w14:textId="5CF701E7" w:rsidR="00EC53E7" w:rsidRPr="00D553DD" w:rsidRDefault="00D97694" w:rsidP="009975E7">
      <w:pPr>
        <w:widowControl w:val="0"/>
        <w:spacing w:after="60" w:line="276" w:lineRule="auto"/>
        <w:ind w:firstLine="426"/>
        <w:jc w:val="both"/>
        <w:rPr>
          <w:rFonts w:ascii="Times New Roman" w:eastAsia="Times New Roman" w:hAnsi="Times New Roman" w:cs="Times New Roman"/>
          <w:szCs w:val="20"/>
        </w:rPr>
      </w:pPr>
      <w:r>
        <w:rPr>
          <w:rFonts w:ascii="Times New Roman" w:eastAsia="Times New Roman" w:hAnsi="Times New Roman" w:cs="Times New Roman"/>
          <w:szCs w:val="20"/>
        </w:rPr>
        <w:t>Con osservanza.</w:t>
      </w:r>
      <w:r w:rsidR="00EC53E7" w:rsidRPr="00D553DD">
        <w:rPr>
          <w:rFonts w:ascii="Times New Roman" w:eastAsia="Times New Roman" w:hAnsi="Times New Roman" w:cs="Times New Roman"/>
          <w:szCs w:val="20"/>
        </w:rPr>
        <w:t xml:space="preserve"> </w:t>
      </w:r>
    </w:p>
    <w:p w14:paraId="67CCB64A" w14:textId="77777777" w:rsidR="00EC53E7" w:rsidRPr="00D553DD" w:rsidRDefault="00EC53E7" w:rsidP="009975E7">
      <w:pPr>
        <w:widowControl w:val="0"/>
        <w:spacing w:after="60" w:line="276" w:lineRule="auto"/>
        <w:jc w:val="both"/>
        <w:rPr>
          <w:rFonts w:ascii="Times New Roman" w:eastAsia="Times New Roman" w:hAnsi="Times New Roman" w:cs="Times New Roman"/>
          <w:szCs w:val="20"/>
        </w:rPr>
      </w:pPr>
    </w:p>
    <w:p w14:paraId="337A33E3" w14:textId="5FAAAA68" w:rsidR="00EC53E7" w:rsidRPr="00D553DD" w:rsidRDefault="0082021A" w:rsidP="009975E7">
      <w:pPr>
        <w:widowControl w:val="0"/>
        <w:spacing w:after="60" w:line="276" w:lineRule="auto"/>
        <w:jc w:val="both"/>
        <w:rPr>
          <w:rFonts w:ascii="Times New Roman" w:eastAsia="Times New Roman" w:hAnsi="Times New Roman" w:cs="Times New Roman"/>
          <w:szCs w:val="20"/>
        </w:rPr>
      </w:pPr>
      <w:r>
        <w:rPr>
          <w:rFonts w:ascii="Times New Roman" w:eastAsia="Times New Roman" w:hAnsi="Times New Roman" w:cs="Times New Roman"/>
          <w:szCs w:val="20"/>
        </w:rPr>
        <w:t>______________</w:t>
      </w:r>
      <w:r w:rsidR="003A30B0">
        <w:rPr>
          <w:rFonts w:ascii="Times New Roman" w:eastAsia="Times New Roman" w:hAnsi="Times New Roman" w:cs="Times New Roman"/>
          <w:szCs w:val="20"/>
        </w:rPr>
        <w:t xml:space="preserve">, li </w:t>
      </w:r>
      <w:r>
        <w:rPr>
          <w:rFonts w:ascii="Times New Roman" w:eastAsia="Times New Roman" w:hAnsi="Times New Roman" w:cs="Times New Roman"/>
          <w:szCs w:val="20"/>
        </w:rPr>
        <w:t>___/___/______</w:t>
      </w:r>
    </w:p>
    <w:p w14:paraId="1EFCDAE6" w14:textId="77777777" w:rsidR="00EC53E7" w:rsidRDefault="00EC53E7" w:rsidP="009975E7">
      <w:pPr>
        <w:widowControl w:val="0"/>
        <w:spacing w:after="60" w:line="276" w:lineRule="auto"/>
        <w:jc w:val="both"/>
        <w:rPr>
          <w:rFonts w:ascii="Times New Roman" w:eastAsia="Times New Roman" w:hAnsi="Times New Roman" w:cs="Times New Roman"/>
          <w:szCs w:val="20"/>
        </w:rPr>
      </w:pPr>
    </w:p>
    <w:p w14:paraId="3D673248" w14:textId="159A1A34" w:rsidR="00275739" w:rsidRPr="00275739" w:rsidRDefault="00275739" w:rsidP="00F81815">
      <w:pPr>
        <w:widowControl w:val="0"/>
        <w:tabs>
          <w:tab w:val="center" w:pos="5954"/>
        </w:tabs>
        <w:spacing w:after="60" w:line="276" w:lineRule="auto"/>
        <w:jc w:val="both"/>
        <w:rPr>
          <w:rFonts w:ascii="Times New Roman" w:eastAsia="Times New Roman" w:hAnsi="Times New Roman" w:cs="Times New Roman"/>
          <w:b/>
          <w:szCs w:val="20"/>
        </w:rPr>
      </w:pPr>
      <w:r>
        <w:rPr>
          <w:rFonts w:ascii="Times New Roman" w:eastAsia="Times New Roman" w:hAnsi="Times New Roman" w:cs="Times New Roman"/>
          <w:szCs w:val="20"/>
        </w:rPr>
        <w:tab/>
      </w:r>
      <w:r w:rsidRPr="00275739">
        <w:rPr>
          <w:rFonts w:ascii="Times New Roman" w:eastAsia="Times New Roman" w:hAnsi="Times New Roman" w:cs="Times New Roman"/>
          <w:b/>
          <w:szCs w:val="20"/>
        </w:rPr>
        <w:t>In fede</w:t>
      </w:r>
    </w:p>
    <w:p w14:paraId="262AE9A1" w14:textId="38705C2B" w:rsidR="00EC53E7" w:rsidRDefault="003A30B0" w:rsidP="00F81815">
      <w:pPr>
        <w:widowControl w:val="0"/>
        <w:tabs>
          <w:tab w:val="center" w:pos="5954"/>
        </w:tabs>
        <w:spacing w:after="60" w:line="276" w:lineRule="auto"/>
        <w:jc w:val="both"/>
        <w:rPr>
          <w:rFonts w:ascii="Times New Roman" w:eastAsia="Times New Roman" w:hAnsi="Times New Roman" w:cs="Times New Roman"/>
          <w:szCs w:val="20"/>
        </w:rPr>
      </w:pPr>
      <w:r>
        <w:rPr>
          <w:rFonts w:ascii="Times New Roman" w:eastAsia="Times New Roman" w:hAnsi="Times New Roman" w:cs="Times New Roman"/>
          <w:szCs w:val="20"/>
        </w:rPr>
        <w:tab/>
      </w:r>
      <w:r w:rsidR="0082021A">
        <w:rPr>
          <w:rFonts w:ascii="Times New Roman" w:eastAsia="Times New Roman" w:hAnsi="Times New Roman" w:cs="Times New Roman"/>
          <w:szCs w:val="20"/>
        </w:rPr>
        <w:t>__________________</w:t>
      </w:r>
      <w:r>
        <w:rPr>
          <w:rFonts w:ascii="Times New Roman" w:eastAsia="Times New Roman" w:hAnsi="Times New Roman" w:cs="Times New Roman"/>
          <w:szCs w:val="20"/>
        </w:rPr>
        <w:t xml:space="preserve"> della Polizia di Stato</w:t>
      </w:r>
    </w:p>
    <w:p w14:paraId="67CD068F" w14:textId="31584F85" w:rsidR="0082021A" w:rsidRDefault="003A30B0" w:rsidP="00F81815">
      <w:pPr>
        <w:widowControl w:val="0"/>
        <w:tabs>
          <w:tab w:val="center" w:pos="5954"/>
        </w:tabs>
        <w:spacing w:after="60" w:line="276" w:lineRule="auto"/>
        <w:jc w:val="both"/>
        <w:rPr>
          <w:rFonts w:ascii="English111 Vivace BT" w:eastAsia="Times New Roman" w:hAnsi="English111 Vivace BT" w:cs="Times New Roman"/>
          <w:sz w:val="28"/>
          <w:szCs w:val="28"/>
        </w:rPr>
      </w:pPr>
      <w:r>
        <w:rPr>
          <w:rFonts w:ascii="English111 Vivace BT" w:eastAsia="Times New Roman" w:hAnsi="English111 Vivace BT" w:cs="Times New Roman"/>
          <w:sz w:val="28"/>
          <w:szCs w:val="28"/>
        </w:rPr>
        <w:tab/>
      </w:r>
      <w:bookmarkStart w:id="0" w:name="_GoBack"/>
      <w:bookmarkEnd w:id="0"/>
    </w:p>
    <w:p w14:paraId="7019690A" w14:textId="77777777" w:rsidR="0082021A" w:rsidRPr="0082021A" w:rsidRDefault="0082021A" w:rsidP="0082021A">
      <w:pPr>
        <w:rPr>
          <w:rFonts w:ascii="English111 Vivace BT" w:eastAsia="Times New Roman" w:hAnsi="English111 Vivace BT" w:cs="Times New Roman"/>
          <w:sz w:val="28"/>
          <w:szCs w:val="28"/>
        </w:rPr>
      </w:pPr>
    </w:p>
    <w:p w14:paraId="33C9373B" w14:textId="77777777" w:rsidR="0082021A" w:rsidRPr="0082021A" w:rsidRDefault="0082021A" w:rsidP="0082021A">
      <w:pPr>
        <w:rPr>
          <w:rFonts w:ascii="English111 Vivace BT" w:eastAsia="Times New Roman" w:hAnsi="English111 Vivace BT" w:cs="Times New Roman"/>
          <w:sz w:val="28"/>
          <w:szCs w:val="28"/>
        </w:rPr>
      </w:pPr>
    </w:p>
    <w:p w14:paraId="6993AE13" w14:textId="77777777" w:rsidR="0082021A" w:rsidRPr="0082021A" w:rsidRDefault="0082021A" w:rsidP="0082021A">
      <w:pPr>
        <w:rPr>
          <w:rFonts w:ascii="English111 Vivace BT" w:eastAsia="Times New Roman" w:hAnsi="English111 Vivace BT" w:cs="Times New Roman"/>
          <w:sz w:val="28"/>
          <w:szCs w:val="28"/>
        </w:rPr>
      </w:pPr>
    </w:p>
    <w:p w14:paraId="0556144F" w14:textId="77777777" w:rsidR="0082021A" w:rsidRPr="0082021A" w:rsidRDefault="0082021A" w:rsidP="0082021A">
      <w:pPr>
        <w:rPr>
          <w:rFonts w:ascii="English111 Vivace BT" w:eastAsia="Times New Roman" w:hAnsi="English111 Vivace BT" w:cs="Times New Roman"/>
          <w:sz w:val="28"/>
          <w:szCs w:val="28"/>
        </w:rPr>
      </w:pPr>
    </w:p>
    <w:p w14:paraId="23EF75D6" w14:textId="5255C45C" w:rsidR="0082021A" w:rsidRDefault="0082021A" w:rsidP="0082021A">
      <w:pPr>
        <w:rPr>
          <w:rFonts w:ascii="English111 Vivace BT" w:eastAsia="Times New Roman" w:hAnsi="English111 Vivace BT" w:cs="Times New Roman"/>
          <w:sz w:val="28"/>
          <w:szCs w:val="28"/>
        </w:rPr>
      </w:pPr>
    </w:p>
    <w:p w14:paraId="3F5AD6F6" w14:textId="1AF57788" w:rsidR="003A30B0" w:rsidRPr="0082021A" w:rsidRDefault="0082021A" w:rsidP="0082021A">
      <w:pPr>
        <w:tabs>
          <w:tab w:val="left" w:pos="2605"/>
        </w:tabs>
        <w:rPr>
          <w:rFonts w:ascii="English111 Vivace BT" w:eastAsia="Times New Roman" w:hAnsi="English111 Vivace BT" w:cs="Times New Roman"/>
          <w:sz w:val="28"/>
          <w:szCs w:val="28"/>
        </w:rPr>
      </w:pPr>
      <w:r>
        <w:rPr>
          <w:rFonts w:ascii="English111 Vivace BT" w:eastAsia="Times New Roman" w:hAnsi="English111 Vivace BT" w:cs="Times New Roman"/>
          <w:sz w:val="28"/>
          <w:szCs w:val="28"/>
        </w:rPr>
        <w:tab/>
      </w:r>
    </w:p>
    <w:sectPr w:rsidR="003A30B0" w:rsidRPr="0082021A" w:rsidSect="0082021A">
      <w:footerReference w:type="default" r:id="rId8"/>
      <w:pgSz w:w="11900" w:h="16840"/>
      <w:pgMar w:top="993"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DE17D" w14:textId="77777777" w:rsidR="008E2783" w:rsidRDefault="008E2783" w:rsidP="00171796">
      <w:r>
        <w:separator/>
      </w:r>
    </w:p>
  </w:endnote>
  <w:endnote w:type="continuationSeparator" w:id="0">
    <w:p w14:paraId="775137FB" w14:textId="77777777" w:rsidR="008E2783" w:rsidRDefault="008E2783" w:rsidP="0017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60409020205020404"/>
    <w:charset w:val="00"/>
    <w:family w:val="modern"/>
    <w:pitch w:val="fixed"/>
    <w:sig w:usb0="00000003" w:usb1="00000000" w:usb2="00000000" w:usb3="00000000" w:csb0="00000001" w:csb1="00000000"/>
  </w:font>
  <w:font w:name="Baskerville">
    <w:altName w:val="Goudy Old Style"/>
    <w:charset w:val="00"/>
    <w:family w:val="roman"/>
    <w:pitch w:val="variable"/>
    <w:sig w:usb0="00000003" w:usb1="00000000" w:usb2="00000000" w:usb3="00000000" w:csb0="00000001" w:csb1="00000000"/>
  </w:font>
  <w:font w:name="Garamond">
    <w:altName w:val="Tahoma"/>
    <w:panose1 w:val="02020404030301010803"/>
    <w:charset w:val="00"/>
    <w:family w:val="roman"/>
    <w:pitch w:val="variable"/>
    <w:sig w:usb0="00000287" w:usb1="00000000" w:usb2="00000000" w:usb3="00000000" w:csb0="0000009F" w:csb1="00000000"/>
  </w:font>
  <w:font w:name="English111 Vivace BT">
    <w:altName w:val="Calibri"/>
    <w:charset w:val="00"/>
    <w:family w:val="script"/>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83433967"/>
      <w:docPartObj>
        <w:docPartGallery w:val="Page Numbers (Bottom of Page)"/>
        <w:docPartUnique/>
      </w:docPartObj>
    </w:sdtPr>
    <w:sdtEndPr/>
    <w:sdtContent>
      <w:p w14:paraId="0B4E974D" w14:textId="5216957D" w:rsidR="00171796" w:rsidRPr="00171796" w:rsidRDefault="00171796">
        <w:pPr>
          <w:pStyle w:val="Pidipagina"/>
          <w:jc w:val="center"/>
          <w:rPr>
            <w:sz w:val="20"/>
            <w:szCs w:val="20"/>
          </w:rPr>
        </w:pPr>
        <w:r w:rsidRPr="00171796">
          <w:rPr>
            <w:sz w:val="20"/>
            <w:szCs w:val="20"/>
          </w:rPr>
          <w:t xml:space="preserve">- pg. </w:t>
        </w:r>
        <w:r w:rsidRPr="00171796">
          <w:rPr>
            <w:sz w:val="20"/>
            <w:szCs w:val="20"/>
          </w:rPr>
          <w:fldChar w:fldCharType="begin"/>
        </w:r>
        <w:r w:rsidRPr="00171796">
          <w:rPr>
            <w:sz w:val="20"/>
            <w:szCs w:val="20"/>
          </w:rPr>
          <w:instrText>PAGE   \* MERGEFORMAT</w:instrText>
        </w:r>
        <w:r w:rsidRPr="00171796">
          <w:rPr>
            <w:sz w:val="20"/>
            <w:szCs w:val="20"/>
          </w:rPr>
          <w:fldChar w:fldCharType="separate"/>
        </w:r>
        <w:r w:rsidR="008605DE">
          <w:rPr>
            <w:noProof/>
            <w:sz w:val="20"/>
            <w:szCs w:val="20"/>
          </w:rPr>
          <w:t>2</w:t>
        </w:r>
        <w:r w:rsidRPr="00171796">
          <w:rPr>
            <w:sz w:val="20"/>
            <w:szCs w:val="20"/>
          </w:rPr>
          <w:fldChar w:fldCharType="end"/>
        </w:r>
        <w:r w:rsidRPr="00171796">
          <w:rPr>
            <w:sz w:val="20"/>
            <w:szCs w:val="20"/>
          </w:rPr>
          <w:t xml:space="preserve"> di 4 -</w:t>
        </w:r>
      </w:p>
    </w:sdtContent>
  </w:sdt>
  <w:p w14:paraId="559942C1" w14:textId="77777777" w:rsidR="00171796" w:rsidRDefault="001717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43FD3" w14:textId="77777777" w:rsidR="008E2783" w:rsidRDefault="008E2783" w:rsidP="00171796">
      <w:r>
        <w:separator/>
      </w:r>
    </w:p>
  </w:footnote>
  <w:footnote w:type="continuationSeparator" w:id="0">
    <w:p w14:paraId="63494C29" w14:textId="77777777" w:rsidR="008E2783" w:rsidRDefault="008E2783" w:rsidP="00171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D13"/>
    <w:multiLevelType w:val="hybridMultilevel"/>
    <w:tmpl w:val="55506350"/>
    <w:lvl w:ilvl="0" w:tplc="6A827EA6">
      <w:start w:val="1"/>
      <w:numFmt w:val="decimal"/>
      <w:lvlText w:val="(%1)."/>
      <w:lvlJc w:val="left"/>
      <w:pPr>
        <w:ind w:left="720" w:hanging="360"/>
      </w:pPr>
      <w:rPr>
        <w:rFonts w:hint="default"/>
        <w:color w:val="auto"/>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8F1C52"/>
    <w:multiLevelType w:val="hybridMultilevel"/>
    <w:tmpl w:val="4BB8576C"/>
    <w:lvl w:ilvl="0" w:tplc="4F4C7F6E">
      <w:start w:val="1"/>
      <w:numFmt w:val="decimal"/>
      <w:lvlText w:val="(%1)."/>
      <w:lvlJc w:val="left"/>
      <w:pPr>
        <w:ind w:left="720" w:hanging="360"/>
      </w:pPr>
      <w:rPr>
        <w:rFonts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C64D89"/>
    <w:multiLevelType w:val="hybridMultilevel"/>
    <w:tmpl w:val="7368C8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994F93"/>
    <w:multiLevelType w:val="hybridMultilevel"/>
    <w:tmpl w:val="19043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7B53DE"/>
    <w:multiLevelType w:val="hybridMultilevel"/>
    <w:tmpl w:val="7EA02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A47EF1"/>
    <w:multiLevelType w:val="hybridMultilevel"/>
    <w:tmpl w:val="1096AE5C"/>
    <w:lvl w:ilvl="0" w:tplc="95A42544">
      <w:start w:val="1"/>
      <w:numFmt w:val="lowerLetter"/>
      <w:lvlText w:val="(%1)."/>
      <w:lvlJc w:val="left"/>
      <w:pPr>
        <w:ind w:left="720" w:hanging="360"/>
      </w:pPr>
      <w:rPr>
        <w:rFonts w:hint="default"/>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183448"/>
    <w:multiLevelType w:val="hybridMultilevel"/>
    <w:tmpl w:val="FB188B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262B24"/>
    <w:multiLevelType w:val="hybridMultilevel"/>
    <w:tmpl w:val="9354A056"/>
    <w:lvl w:ilvl="0" w:tplc="BB1C9928">
      <w:start w:val="1"/>
      <w:numFmt w:val="bullet"/>
      <w:lvlText w:val="-"/>
      <w:lvlJc w:val="left"/>
      <w:pPr>
        <w:ind w:left="1854" w:hanging="360"/>
      </w:pPr>
      <w:rPr>
        <w:rFonts w:ascii="Arial" w:hAnsi="Aria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8">
    <w:nsid w:val="4E5A277C"/>
    <w:multiLevelType w:val="hybridMultilevel"/>
    <w:tmpl w:val="E7309B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56774C"/>
    <w:multiLevelType w:val="hybridMultilevel"/>
    <w:tmpl w:val="50F4F350"/>
    <w:lvl w:ilvl="0" w:tplc="C93A6866">
      <w:start w:val="1"/>
      <w:numFmt w:val="decimal"/>
      <w:lvlText w:val="(%1)."/>
      <w:lvlJc w:val="left"/>
      <w:pPr>
        <w:ind w:left="720" w:hanging="360"/>
      </w:pPr>
      <w:rPr>
        <w:rFonts w:hint="default"/>
        <w:color w:val="auto"/>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587688"/>
    <w:multiLevelType w:val="hybridMultilevel"/>
    <w:tmpl w:val="37BC85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3"/>
  </w:num>
  <w:num w:numId="6">
    <w:abstractNumId w:val="10"/>
  </w:num>
  <w:num w:numId="7">
    <w:abstractNumId w:val="0"/>
  </w:num>
  <w:num w:numId="8">
    <w:abstractNumId w:val="1"/>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defaultTabStop w:val="709"/>
  <w:hyphenationZone w:val="14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DD"/>
    <w:rsid w:val="00044C3A"/>
    <w:rsid w:val="0006771C"/>
    <w:rsid w:val="00070E89"/>
    <w:rsid w:val="000B3747"/>
    <w:rsid w:val="000B67F3"/>
    <w:rsid w:val="00117581"/>
    <w:rsid w:val="00123967"/>
    <w:rsid w:val="00171796"/>
    <w:rsid w:val="00190B76"/>
    <w:rsid w:val="00197F30"/>
    <w:rsid w:val="00234350"/>
    <w:rsid w:val="00275739"/>
    <w:rsid w:val="002905CD"/>
    <w:rsid w:val="002907AA"/>
    <w:rsid w:val="00322B9D"/>
    <w:rsid w:val="00326A4D"/>
    <w:rsid w:val="003468B8"/>
    <w:rsid w:val="0035328B"/>
    <w:rsid w:val="003731E0"/>
    <w:rsid w:val="003A30B0"/>
    <w:rsid w:val="003B68B2"/>
    <w:rsid w:val="004A18CD"/>
    <w:rsid w:val="004D557D"/>
    <w:rsid w:val="004E6E79"/>
    <w:rsid w:val="00513E02"/>
    <w:rsid w:val="005410EC"/>
    <w:rsid w:val="00546605"/>
    <w:rsid w:val="005A220C"/>
    <w:rsid w:val="006203CB"/>
    <w:rsid w:val="00641815"/>
    <w:rsid w:val="00680070"/>
    <w:rsid w:val="006B012C"/>
    <w:rsid w:val="006C0E85"/>
    <w:rsid w:val="007C22D0"/>
    <w:rsid w:val="0082021A"/>
    <w:rsid w:val="008605DE"/>
    <w:rsid w:val="00873100"/>
    <w:rsid w:val="00896072"/>
    <w:rsid w:val="008E2783"/>
    <w:rsid w:val="00932844"/>
    <w:rsid w:val="00950302"/>
    <w:rsid w:val="009975E7"/>
    <w:rsid w:val="00A06958"/>
    <w:rsid w:val="00A10A11"/>
    <w:rsid w:val="00A16734"/>
    <w:rsid w:val="00A97761"/>
    <w:rsid w:val="00B32070"/>
    <w:rsid w:val="00B365FD"/>
    <w:rsid w:val="00B95968"/>
    <w:rsid w:val="00BC5D32"/>
    <w:rsid w:val="00C53433"/>
    <w:rsid w:val="00CB265D"/>
    <w:rsid w:val="00CB57E4"/>
    <w:rsid w:val="00CC7358"/>
    <w:rsid w:val="00D032A2"/>
    <w:rsid w:val="00D216B7"/>
    <w:rsid w:val="00D3115C"/>
    <w:rsid w:val="00D553DD"/>
    <w:rsid w:val="00D6589F"/>
    <w:rsid w:val="00D97694"/>
    <w:rsid w:val="00DE2EB3"/>
    <w:rsid w:val="00E0571B"/>
    <w:rsid w:val="00E83778"/>
    <w:rsid w:val="00EB3F7E"/>
    <w:rsid w:val="00EB653C"/>
    <w:rsid w:val="00EC53E7"/>
    <w:rsid w:val="00EC7A24"/>
    <w:rsid w:val="00ED3D68"/>
    <w:rsid w:val="00F81815"/>
    <w:rsid w:val="00FA10F0"/>
    <w:rsid w:val="00FB0CE1"/>
    <w:rsid w:val="00FF5B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FE5A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2070"/>
    <w:pPr>
      <w:ind w:left="720"/>
      <w:contextualSpacing/>
    </w:pPr>
  </w:style>
  <w:style w:type="paragraph" w:styleId="PreformattatoHTML">
    <w:name w:val="HTML Preformatted"/>
    <w:basedOn w:val="Normale"/>
    <w:link w:val="PreformattatoHTMLCarattere"/>
    <w:uiPriority w:val="99"/>
    <w:semiHidden/>
    <w:unhideWhenUsed/>
    <w:rsid w:val="0006771C"/>
    <w:rPr>
      <w:rFonts w:ascii="Courier" w:hAnsi="Courier"/>
      <w:sz w:val="20"/>
      <w:szCs w:val="20"/>
    </w:rPr>
  </w:style>
  <w:style w:type="character" w:customStyle="1" w:styleId="PreformattatoHTMLCarattere">
    <w:name w:val="Preformattato HTML Carattere"/>
    <w:basedOn w:val="Carpredefinitoparagrafo"/>
    <w:link w:val="PreformattatoHTML"/>
    <w:uiPriority w:val="99"/>
    <w:semiHidden/>
    <w:rsid w:val="0006771C"/>
    <w:rPr>
      <w:rFonts w:ascii="Courier" w:hAnsi="Courier"/>
      <w:sz w:val="20"/>
      <w:szCs w:val="20"/>
    </w:rPr>
  </w:style>
  <w:style w:type="character" w:styleId="Enfasigrassetto">
    <w:name w:val="Strong"/>
    <w:basedOn w:val="Carpredefinitoparagrafo"/>
    <w:uiPriority w:val="22"/>
    <w:qFormat/>
    <w:rsid w:val="00CB265D"/>
    <w:rPr>
      <w:b/>
      <w:bCs/>
    </w:rPr>
  </w:style>
  <w:style w:type="paragraph" w:styleId="Intestazione">
    <w:name w:val="header"/>
    <w:basedOn w:val="Normale"/>
    <w:link w:val="IntestazioneCarattere"/>
    <w:uiPriority w:val="99"/>
    <w:unhideWhenUsed/>
    <w:rsid w:val="00171796"/>
    <w:pPr>
      <w:tabs>
        <w:tab w:val="center" w:pos="4819"/>
        <w:tab w:val="right" w:pos="9638"/>
      </w:tabs>
    </w:pPr>
  </w:style>
  <w:style w:type="character" w:customStyle="1" w:styleId="IntestazioneCarattere">
    <w:name w:val="Intestazione Carattere"/>
    <w:basedOn w:val="Carpredefinitoparagrafo"/>
    <w:link w:val="Intestazione"/>
    <w:uiPriority w:val="99"/>
    <w:rsid w:val="00171796"/>
  </w:style>
  <w:style w:type="paragraph" w:styleId="Pidipagina">
    <w:name w:val="footer"/>
    <w:basedOn w:val="Normale"/>
    <w:link w:val="PidipaginaCarattere"/>
    <w:uiPriority w:val="99"/>
    <w:unhideWhenUsed/>
    <w:rsid w:val="00171796"/>
    <w:pPr>
      <w:tabs>
        <w:tab w:val="center" w:pos="4819"/>
        <w:tab w:val="right" w:pos="9638"/>
      </w:tabs>
    </w:pPr>
  </w:style>
  <w:style w:type="character" w:customStyle="1" w:styleId="PidipaginaCarattere">
    <w:name w:val="Piè di pagina Carattere"/>
    <w:basedOn w:val="Carpredefinitoparagrafo"/>
    <w:link w:val="Pidipagina"/>
    <w:uiPriority w:val="99"/>
    <w:rsid w:val="001717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2070"/>
    <w:pPr>
      <w:ind w:left="720"/>
      <w:contextualSpacing/>
    </w:pPr>
  </w:style>
  <w:style w:type="paragraph" w:styleId="PreformattatoHTML">
    <w:name w:val="HTML Preformatted"/>
    <w:basedOn w:val="Normale"/>
    <w:link w:val="PreformattatoHTMLCarattere"/>
    <w:uiPriority w:val="99"/>
    <w:semiHidden/>
    <w:unhideWhenUsed/>
    <w:rsid w:val="0006771C"/>
    <w:rPr>
      <w:rFonts w:ascii="Courier" w:hAnsi="Courier"/>
      <w:sz w:val="20"/>
      <w:szCs w:val="20"/>
    </w:rPr>
  </w:style>
  <w:style w:type="character" w:customStyle="1" w:styleId="PreformattatoHTMLCarattere">
    <w:name w:val="Preformattato HTML Carattere"/>
    <w:basedOn w:val="Carpredefinitoparagrafo"/>
    <w:link w:val="PreformattatoHTML"/>
    <w:uiPriority w:val="99"/>
    <w:semiHidden/>
    <w:rsid w:val="0006771C"/>
    <w:rPr>
      <w:rFonts w:ascii="Courier" w:hAnsi="Courier"/>
      <w:sz w:val="20"/>
      <w:szCs w:val="20"/>
    </w:rPr>
  </w:style>
  <w:style w:type="character" w:styleId="Enfasigrassetto">
    <w:name w:val="Strong"/>
    <w:basedOn w:val="Carpredefinitoparagrafo"/>
    <w:uiPriority w:val="22"/>
    <w:qFormat/>
    <w:rsid w:val="00CB265D"/>
    <w:rPr>
      <w:b/>
      <w:bCs/>
    </w:rPr>
  </w:style>
  <w:style w:type="paragraph" w:styleId="Intestazione">
    <w:name w:val="header"/>
    <w:basedOn w:val="Normale"/>
    <w:link w:val="IntestazioneCarattere"/>
    <w:uiPriority w:val="99"/>
    <w:unhideWhenUsed/>
    <w:rsid w:val="00171796"/>
    <w:pPr>
      <w:tabs>
        <w:tab w:val="center" w:pos="4819"/>
        <w:tab w:val="right" w:pos="9638"/>
      </w:tabs>
    </w:pPr>
  </w:style>
  <w:style w:type="character" w:customStyle="1" w:styleId="IntestazioneCarattere">
    <w:name w:val="Intestazione Carattere"/>
    <w:basedOn w:val="Carpredefinitoparagrafo"/>
    <w:link w:val="Intestazione"/>
    <w:uiPriority w:val="99"/>
    <w:rsid w:val="00171796"/>
  </w:style>
  <w:style w:type="paragraph" w:styleId="Pidipagina">
    <w:name w:val="footer"/>
    <w:basedOn w:val="Normale"/>
    <w:link w:val="PidipaginaCarattere"/>
    <w:uiPriority w:val="99"/>
    <w:unhideWhenUsed/>
    <w:rsid w:val="00171796"/>
    <w:pPr>
      <w:tabs>
        <w:tab w:val="center" w:pos="4819"/>
        <w:tab w:val="right" w:pos="9638"/>
      </w:tabs>
    </w:pPr>
  </w:style>
  <w:style w:type="character" w:customStyle="1" w:styleId="PidipaginaCarattere">
    <w:name w:val="Piè di pagina Carattere"/>
    <w:basedOn w:val="Carpredefinitoparagrafo"/>
    <w:link w:val="Pidipagina"/>
    <w:uiPriority w:val="99"/>
    <w:rsid w:val="00171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42985">
      <w:bodyDiv w:val="1"/>
      <w:marLeft w:val="0"/>
      <w:marRight w:val="0"/>
      <w:marTop w:val="0"/>
      <w:marBottom w:val="0"/>
      <w:divBdr>
        <w:top w:val="none" w:sz="0" w:space="0" w:color="auto"/>
        <w:left w:val="none" w:sz="0" w:space="0" w:color="auto"/>
        <w:bottom w:val="none" w:sz="0" w:space="0" w:color="auto"/>
        <w:right w:val="none" w:sz="0" w:space="0" w:color="auto"/>
      </w:divBdr>
    </w:div>
    <w:div w:id="834414670">
      <w:bodyDiv w:val="1"/>
      <w:marLeft w:val="0"/>
      <w:marRight w:val="0"/>
      <w:marTop w:val="0"/>
      <w:marBottom w:val="0"/>
      <w:divBdr>
        <w:top w:val="none" w:sz="0" w:space="0" w:color="auto"/>
        <w:left w:val="none" w:sz="0" w:space="0" w:color="auto"/>
        <w:bottom w:val="none" w:sz="0" w:space="0" w:color="auto"/>
        <w:right w:val="none" w:sz="0" w:space="0" w:color="auto"/>
      </w:divBdr>
    </w:div>
    <w:div w:id="1045564612">
      <w:bodyDiv w:val="1"/>
      <w:marLeft w:val="0"/>
      <w:marRight w:val="0"/>
      <w:marTop w:val="0"/>
      <w:marBottom w:val="0"/>
      <w:divBdr>
        <w:top w:val="none" w:sz="0" w:space="0" w:color="auto"/>
        <w:left w:val="none" w:sz="0" w:space="0" w:color="auto"/>
        <w:bottom w:val="none" w:sz="0" w:space="0" w:color="auto"/>
        <w:right w:val="none" w:sz="0" w:space="0" w:color="auto"/>
      </w:divBdr>
    </w:div>
    <w:div w:id="1730424376">
      <w:bodyDiv w:val="1"/>
      <w:marLeft w:val="0"/>
      <w:marRight w:val="0"/>
      <w:marTop w:val="0"/>
      <w:marBottom w:val="0"/>
      <w:divBdr>
        <w:top w:val="none" w:sz="0" w:space="0" w:color="auto"/>
        <w:left w:val="none" w:sz="0" w:space="0" w:color="auto"/>
        <w:bottom w:val="none" w:sz="0" w:space="0" w:color="auto"/>
        <w:right w:val="none" w:sz="0" w:space="0" w:color="auto"/>
      </w:divBdr>
    </w:div>
    <w:div w:id="1757820483">
      <w:bodyDiv w:val="1"/>
      <w:marLeft w:val="0"/>
      <w:marRight w:val="0"/>
      <w:marTop w:val="0"/>
      <w:marBottom w:val="0"/>
      <w:divBdr>
        <w:top w:val="none" w:sz="0" w:space="0" w:color="auto"/>
        <w:left w:val="none" w:sz="0" w:space="0" w:color="auto"/>
        <w:bottom w:val="none" w:sz="0" w:space="0" w:color="auto"/>
        <w:right w:val="none" w:sz="0" w:space="0" w:color="auto"/>
      </w:divBdr>
    </w:div>
    <w:div w:id="2042436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massimiliani</dc:creator>
  <cp:lastModifiedBy>utente</cp:lastModifiedBy>
  <cp:revision>2</cp:revision>
  <cp:lastPrinted>2020-11-09T16:38:00Z</cp:lastPrinted>
  <dcterms:created xsi:type="dcterms:W3CDTF">2021-03-20T07:42:00Z</dcterms:created>
  <dcterms:modified xsi:type="dcterms:W3CDTF">2021-03-20T07:42:00Z</dcterms:modified>
</cp:coreProperties>
</file>